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88" w:rsidRDefault="00541088" w:rsidP="00541088">
      <w:pPr>
        <w:jc w:val="center"/>
        <w:rPr>
          <w:rFonts w:ascii="Heiti TC Light" w:hAnsi="Heiti TC Light" w:cs="Heiti TC Light" w:hint="eastAsia"/>
          <w:b/>
          <w:sz w:val="66"/>
        </w:rPr>
      </w:pPr>
      <w:r w:rsidRPr="00541088">
        <w:rPr>
          <w:rFonts w:ascii="Heiti TC Light" w:hAnsi="Heiti TC Light" w:cs="Heiti TC Light"/>
          <w:b/>
          <w:sz w:val="66"/>
        </w:rPr>
        <w:t>卡介苗</w:t>
      </w:r>
      <w:r w:rsidRPr="00541088">
        <w:rPr>
          <w:rFonts w:ascii="Heiti TC Light" w:hAnsi="Heiti TC Light" w:cs="Heiti TC Light" w:hint="eastAsia"/>
          <w:b/>
          <w:sz w:val="66"/>
        </w:rPr>
        <w:t>的知識</w:t>
      </w:r>
    </w:p>
    <w:p w:rsidR="00541088" w:rsidRPr="00541088" w:rsidRDefault="00541088" w:rsidP="00541088">
      <w:pPr>
        <w:jc w:val="center"/>
        <w:rPr>
          <w:rFonts w:ascii="Heiti TC Light" w:hAnsi="Heiti TC Light" w:cs="Heiti TC Light" w:hint="eastAsia"/>
          <w:b/>
          <w:sz w:val="62"/>
        </w:rPr>
      </w:pPr>
    </w:p>
    <w:p w:rsidR="00FB1E36" w:rsidRPr="00541088" w:rsidRDefault="00541088" w:rsidP="00541088">
      <w:pPr>
        <w:jc w:val="both"/>
        <w:rPr>
          <w:sz w:val="52"/>
          <w:szCs w:val="52"/>
        </w:rPr>
      </w:pPr>
      <w:r w:rsidRPr="00541088">
        <w:rPr>
          <w:rFonts w:ascii="Heiti TC Light" w:hAnsi="Heiti TC Light" w:cs="Heiti TC Light"/>
          <w:b/>
          <w:sz w:val="52"/>
          <w:szCs w:val="52"/>
        </w:rPr>
        <w:t>衞生署胸肺科建議香港的初生嬰兒接受卡介苗防疫注射；對於在香港居住的十五歲以下的小童，如從未注射卡介苗，亦建議他們接受此疫苗的防疫注射。</w:t>
      </w:r>
    </w:p>
    <w:p w:rsidR="00FB1E36" w:rsidRPr="00541088" w:rsidRDefault="00FB1E36" w:rsidP="00541088">
      <w:pPr>
        <w:jc w:val="both"/>
        <w:rPr>
          <w:sz w:val="52"/>
          <w:szCs w:val="52"/>
        </w:rPr>
      </w:pPr>
    </w:p>
    <w:p w:rsidR="00FB1E36" w:rsidRPr="00541088" w:rsidRDefault="00541088" w:rsidP="00541088">
      <w:pPr>
        <w:pStyle w:val="a7"/>
        <w:numPr>
          <w:ilvl w:val="0"/>
          <w:numId w:val="1"/>
        </w:numPr>
        <w:ind w:leftChars="0"/>
        <w:jc w:val="both"/>
        <w:rPr>
          <w:sz w:val="52"/>
          <w:szCs w:val="52"/>
        </w:rPr>
      </w:pPr>
      <w:r w:rsidRPr="00541088">
        <w:rPr>
          <w:rFonts w:ascii="Heiti TC Light" w:hAnsi="Heiti TC Light" w:cs="Heiti TC Light"/>
          <w:b/>
          <w:sz w:val="52"/>
          <w:szCs w:val="52"/>
        </w:rPr>
        <w:t>卡介苗是一種用來預防結核病的活性疫苗。</w:t>
      </w:r>
    </w:p>
    <w:p w:rsidR="00FB1E36" w:rsidRPr="00541088" w:rsidRDefault="00FB1E36" w:rsidP="00541088">
      <w:pPr>
        <w:jc w:val="both"/>
        <w:rPr>
          <w:sz w:val="52"/>
          <w:szCs w:val="52"/>
        </w:rPr>
      </w:pPr>
    </w:p>
    <w:p w:rsidR="00FB1E36" w:rsidRPr="00541088" w:rsidRDefault="00541088" w:rsidP="00541088">
      <w:pPr>
        <w:pStyle w:val="a7"/>
        <w:numPr>
          <w:ilvl w:val="0"/>
          <w:numId w:val="1"/>
        </w:numPr>
        <w:ind w:leftChars="0"/>
        <w:jc w:val="both"/>
        <w:rPr>
          <w:sz w:val="52"/>
          <w:szCs w:val="52"/>
        </w:rPr>
      </w:pPr>
      <w:r w:rsidRPr="00541088">
        <w:rPr>
          <w:rFonts w:ascii="Heiti TC Light" w:hAnsi="Heiti TC Light" w:cs="Heiti TC Light"/>
          <w:b/>
          <w:sz w:val="52"/>
          <w:szCs w:val="52"/>
        </w:rPr>
        <w:t>卡介苗只須注射一次，無須重覆注射。</w:t>
      </w:r>
    </w:p>
    <w:p w:rsidR="00FB1E36" w:rsidRPr="00541088" w:rsidRDefault="00FB1E36" w:rsidP="00541088">
      <w:pPr>
        <w:jc w:val="both"/>
        <w:rPr>
          <w:sz w:val="52"/>
          <w:szCs w:val="52"/>
        </w:rPr>
      </w:pPr>
    </w:p>
    <w:p w:rsidR="00FB1E36" w:rsidRPr="00541088" w:rsidRDefault="00541088" w:rsidP="00541088">
      <w:pPr>
        <w:pStyle w:val="a7"/>
        <w:numPr>
          <w:ilvl w:val="0"/>
          <w:numId w:val="1"/>
        </w:numPr>
        <w:ind w:leftChars="0"/>
        <w:jc w:val="both"/>
        <w:rPr>
          <w:sz w:val="52"/>
          <w:szCs w:val="52"/>
        </w:rPr>
      </w:pPr>
      <w:r w:rsidRPr="00541088">
        <w:rPr>
          <w:rFonts w:ascii="Heiti TC Light" w:hAnsi="Heiti TC Light" w:cs="Heiti TC Light"/>
          <w:b/>
          <w:sz w:val="52"/>
          <w:szCs w:val="52"/>
        </w:rPr>
        <w:t>它的保護效用雖然並非是百份之一百的，但疫苗有效地減少兒童嚴重類別的結核病達百份之八十，但對成人常見的肺結核病的保護功用卻未能確定。</w:t>
      </w:r>
    </w:p>
    <w:p w:rsidR="00FB1E36" w:rsidRPr="00541088" w:rsidRDefault="00FB1E36" w:rsidP="00541088">
      <w:pPr>
        <w:jc w:val="both"/>
        <w:rPr>
          <w:sz w:val="52"/>
          <w:szCs w:val="52"/>
        </w:rPr>
      </w:pPr>
    </w:p>
    <w:p w:rsidR="00FB1E36" w:rsidRPr="00541088" w:rsidRDefault="00541088" w:rsidP="00541088">
      <w:pPr>
        <w:pStyle w:val="a7"/>
        <w:numPr>
          <w:ilvl w:val="0"/>
          <w:numId w:val="1"/>
        </w:numPr>
        <w:ind w:leftChars="0"/>
        <w:jc w:val="both"/>
        <w:rPr>
          <w:sz w:val="52"/>
          <w:szCs w:val="52"/>
        </w:rPr>
      </w:pPr>
      <w:r w:rsidRPr="00541088">
        <w:rPr>
          <w:rFonts w:ascii="Heiti TC Light" w:hAnsi="Heiti TC Light" w:cs="Heiti TC Light"/>
          <w:b/>
          <w:sz w:val="52"/>
          <w:szCs w:val="52"/>
        </w:rPr>
        <w:t>接種方法是作皮內注射，通常在左上臂。</w:t>
      </w:r>
    </w:p>
    <w:p w:rsidR="00FB1E36" w:rsidRPr="00541088" w:rsidRDefault="00FB1E36" w:rsidP="00541088">
      <w:pPr>
        <w:jc w:val="both"/>
      </w:pPr>
    </w:p>
    <w:sectPr w:rsidR="00FB1E36" w:rsidRPr="00541088" w:rsidSect="00FB1E36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88" w:rsidRDefault="00541088" w:rsidP="00541088">
      <w:r>
        <w:separator/>
      </w:r>
    </w:p>
  </w:endnote>
  <w:endnote w:type="continuationSeparator" w:id="1">
    <w:p w:rsidR="00541088" w:rsidRDefault="00541088" w:rsidP="0054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88" w:rsidRDefault="00541088" w:rsidP="00541088">
      <w:r>
        <w:separator/>
      </w:r>
    </w:p>
  </w:footnote>
  <w:footnote w:type="continuationSeparator" w:id="1">
    <w:p w:rsidR="00541088" w:rsidRDefault="00541088" w:rsidP="00541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21372"/>
    <w:multiLevelType w:val="hybridMultilevel"/>
    <w:tmpl w:val="E58CE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1E36"/>
    <w:rsid w:val="00541088"/>
    <w:rsid w:val="00FB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108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1088"/>
    <w:rPr>
      <w:sz w:val="20"/>
      <w:szCs w:val="20"/>
    </w:rPr>
  </w:style>
  <w:style w:type="paragraph" w:styleId="a7">
    <w:name w:val="List Paragraph"/>
    <w:basedOn w:val="a"/>
    <w:uiPriority w:val="34"/>
    <w:qFormat/>
    <w:rsid w:val="0054108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CocoaOOXMLWriter/1138.51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3879-2F9F-4F9D-9EDE-0C32D06E97E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4A5F42F-91FA-4287-8792-FBBA391B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Sik Wai TAM</cp:lastModifiedBy>
  <cp:revision>2</cp:revision>
  <dcterms:created xsi:type="dcterms:W3CDTF">2013-04-18T10:12:00Z</dcterms:created>
  <dcterms:modified xsi:type="dcterms:W3CDTF">2013-04-18T10:15:00Z</dcterms:modified>
</cp:coreProperties>
</file>