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5" w:rsidRPr="00B343B5" w:rsidRDefault="00B343B5" w:rsidP="00B343B5">
      <w:pPr>
        <w:autoSpaceDE w:val="0"/>
        <w:autoSpaceDN w:val="0"/>
        <w:adjustRightInd w:val="0"/>
        <w:jc w:val="center"/>
        <w:rPr>
          <w:rFonts w:ascii="MQingHuaHK-Xbold" w:eastAsia="MQingHuaHK-Xbold" w:cs="MQingHuaHK-Xbold"/>
          <w:color w:val="000000" w:themeColor="text1"/>
          <w:kern w:val="0"/>
          <w:sz w:val="56"/>
          <w:szCs w:val="120"/>
        </w:rPr>
      </w:pPr>
      <w:r w:rsidRPr="00B343B5">
        <w:rPr>
          <w:rFonts w:ascii="MQingHuaHK-Xbold" w:eastAsia="MQingHuaHK-Xbold" w:cs="MQingHuaHK-Xbold" w:hint="eastAsia"/>
          <w:color w:val="000000" w:themeColor="text1"/>
          <w:kern w:val="0"/>
          <w:sz w:val="56"/>
          <w:szCs w:val="120"/>
        </w:rPr>
        <w:t>準備好，</w:t>
      </w:r>
    </w:p>
    <w:p w:rsidR="000463C3" w:rsidRPr="00B343B5" w:rsidRDefault="00B343B5" w:rsidP="00B343B5">
      <w:pPr>
        <w:jc w:val="center"/>
        <w:rPr>
          <w:rFonts w:eastAsia="MQingHuaHK-Xbold" w:cs="MQingHuaHK-Xbold"/>
          <w:color w:val="000000" w:themeColor="text1"/>
          <w:kern w:val="0"/>
          <w:sz w:val="52"/>
          <w:szCs w:val="90"/>
        </w:rPr>
      </w:pPr>
      <w:r w:rsidRPr="00B343B5">
        <w:rPr>
          <w:rFonts w:ascii="MQingHuaHK-Xbold" w:eastAsia="MQingHuaHK-Xbold" w:cs="MQingHuaHK-Xbold" w:hint="eastAsia"/>
          <w:color w:val="000000" w:themeColor="text1"/>
          <w:kern w:val="0"/>
          <w:sz w:val="52"/>
          <w:szCs w:val="90"/>
        </w:rPr>
        <w:t>上法庭，做證人</w:t>
      </w:r>
    </w:p>
    <w:p w:rsidR="00B343B5" w:rsidRPr="00B343B5" w:rsidRDefault="00B343B5" w:rsidP="00B343B5">
      <w:pPr>
        <w:autoSpaceDE w:val="0"/>
        <w:autoSpaceDN w:val="0"/>
        <w:adjustRightInd w:val="0"/>
        <w:rPr>
          <w:rFonts w:ascii="AdobeFanHeitiStd-Bold" w:eastAsia="AdobeFanHeitiStd-Bold" w:cs="AdobeFanHeitiStd-Bold"/>
          <w:color w:val="FFC000"/>
          <w:kern w:val="0"/>
          <w:sz w:val="36"/>
          <w:szCs w:val="36"/>
        </w:rPr>
      </w:pPr>
      <w:r w:rsidRPr="00B343B5">
        <w:rPr>
          <w:rFonts w:ascii="AdobeFanHeitiStd-Bold" w:eastAsia="AdobeFanHeitiStd-Bold" w:cs="AdobeFanHeitiStd-Bold" w:hint="eastAsia"/>
          <w:color w:val="FFC000"/>
          <w:kern w:val="0"/>
          <w:sz w:val="36"/>
          <w:szCs w:val="36"/>
        </w:rPr>
        <w:t>給兒童證人</w:t>
      </w:r>
    </w:p>
    <w:p w:rsidR="00B343B5" w:rsidRPr="00B343B5" w:rsidRDefault="00B343B5" w:rsidP="00B343B5">
      <w:pPr>
        <w:autoSpaceDE w:val="0"/>
        <w:autoSpaceDN w:val="0"/>
        <w:adjustRightInd w:val="0"/>
        <w:rPr>
          <w:rFonts w:ascii="AdobeFanHeitiStd-Bold" w:eastAsia="AdobeFanHeitiStd-Bold" w:cs="AdobeFanHeitiStd-Bold"/>
          <w:color w:val="FFC000"/>
          <w:kern w:val="0"/>
          <w:sz w:val="36"/>
          <w:szCs w:val="36"/>
        </w:rPr>
      </w:pPr>
      <w:r w:rsidRPr="00B343B5">
        <w:rPr>
          <w:rFonts w:ascii="AdobeFanHeitiStd-Bold" w:eastAsia="AdobeFanHeitiStd-Bold" w:cs="AdobeFanHeitiStd-Bold" w:hint="eastAsia"/>
          <w:color w:val="FFC000"/>
          <w:kern w:val="0"/>
          <w:sz w:val="36"/>
          <w:szCs w:val="36"/>
        </w:rPr>
        <w:t>（亦適用於精神上無行為能力人士證人）</w:t>
      </w:r>
    </w:p>
    <w:p w:rsidR="00B343B5" w:rsidRPr="00B343B5" w:rsidRDefault="00B343B5" w:rsidP="00B343B5">
      <w:pPr>
        <w:rPr>
          <w:rFonts w:eastAsia="AdobeFanHeitiStd-Bold" w:cs="AdobeFanHeitiStd-Bold"/>
          <w:color w:val="FFC000"/>
          <w:kern w:val="0"/>
          <w:sz w:val="36"/>
          <w:szCs w:val="36"/>
        </w:rPr>
      </w:pPr>
    </w:p>
    <w:p w:rsidR="00B343B5" w:rsidRDefault="00B343B5" w:rsidP="00B343B5">
      <w:pPr>
        <w:autoSpaceDE w:val="0"/>
        <w:autoSpaceDN w:val="0"/>
        <w:adjustRightInd w:val="0"/>
        <w:rPr>
          <w:rFonts w:ascii="MQingHuaHK-Xbold" w:eastAsia="MQingHuaHK-Xbold" w:cs="MQingHuaHK-Xbold"/>
          <w:color w:val="FEBA4D"/>
          <w:kern w:val="0"/>
          <w:sz w:val="48"/>
          <w:szCs w:val="48"/>
        </w:rPr>
      </w:pPr>
      <w:r>
        <w:rPr>
          <w:rFonts w:ascii="MQingHuaHK-Xbold" w:eastAsia="MQingHuaHK-Xbold" w:cs="MQingHuaHK-Xbold" w:hint="eastAsia"/>
          <w:color w:val="FEBA4D"/>
          <w:kern w:val="0"/>
          <w:sz w:val="48"/>
          <w:szCs w:val="48"/>
        </w:rPr>
        <w:t>前言</w:t>
      </w:r>
    </w:p>
    <w:p w:rsidR="00B343B5" w:rsidRPr="00B343B5" w:rsidRDefault="00B343B5" w:rsidP="00B343B5">
      <w:pPr>
        <w:autoSpaceDE w:val="0"/>
        <w:autoSpaceDN w:val="0"/>
        <w:adjustRightInd w:val="0"/>
        <w:jc w:val="both"/>
        <w:rPr>
          <w:rFonts w:ascii="MHeiHK-Medium" w:eastAsia="MHeiHK-Medium" w:cs="MHeiHK-Medium"/>
          <w:color w:val="6AC9CA"/>
          <w:kern w:val="0"/>
          <w:sz w:val="28"/>
          <w:szCs w:val="28"/>
        </w:rPr>
      </w:pPr>
      <w:r>
        <w:rPr>
          <w:rFonts w:ascii="MHeiHK-Medium" w:eastAsia="MHeiHK-Medium" w:cs="MHeiHK-Medium" w:hint="eastAsia"/>
          <w:color w:val="6AC9CA"/>
          <w:kern w:val="0"/>
          <w:sz w:val="28"/>
          <w:szCs w:val="28"/>
        </w:rPr>
        <w:t>經修訂的刑事訴訟程序條例於一九九六年二月生效後，就特定案件，兒童及精神上無行為能力人士可以透過直播電視聯繫設施在法庭作證。透過這種作證方式，證人可以在一個較為輕鬆的環境下，毋須直接面對被告及法庭上其他的人來作證，減低心理壓力和在法庭作證可能帶來的創傷。但在某些案件中，他們仍可能需要在庭上作證。為了加強他們對擔任證人和審訊程序的認識，從而減低對作證的憂慮和增強他們對作證的信心，政府印製了一套小冊子，為他們及家長提供參考資料。這套小冊子在得到英國</w:t>
      </w:r>
      <w:r>
        <w:rPr>
          <w:rFonts w:ascii="VectoraLH-Roman" w:eastAsia="MQingHuaHK-Xbold" w:hAnsi="VectoraLH-Roman" w:cs="VectoraLH-Roman"/>
          <w:color w:val="6AC9CA"/>
          <w:kern w:val="0"/>
          <w:sz w:val="28"/>
          <w:szCs w:val="28"/>
        </w:rPr>
        <w:t>National Society for the Prevention</w:t>
      </w:r>
    </w:p>
    <w:p w:rsidR="00B343B5" w:rsidRPr="00B343B5" w:rsidRDefault="00B343B5" w:rsidP="00B343B5">
      <w:pPr>
        <w:autoSpaceDE w:val="0"/>
        <w:autoSpaceDN w:val="0"/>
        <w:adjustRightInd w:val="0"/>
        <w:jc w:val="both"/>
        <w:rPr>
          <w:rFonts w:ascii="MHeiHK-Medium" w:eastAsia="MHeiHK-Medium" w:cs="MHeiHK-Medium"/>
          <w:color w:val="6AC9CA"/>
          <w:kern w:val="0"/>
          <w:sz w:val="28"/>
          <w:szCs w:val="28"/>
        </w:rPr>
      </w:pPr>
      <w:r>
        <w:rPr>
          <w:rFonts w:ascii="VectoraLH-Roman" w:eastAsia="MQingHuaHK-Xbold" w:hAnsi="VectoraLH-Roman" w:cs="VectoraLH-Roman"/>
          <w:color w:val="6AC9CA"/>
          <w:kern w:val="0"/>
          <w:sz w:val="28"/>
          <w:szCs w:val="28"/>
        </w:rPr>
        <w:t xml:space="preserve">of Cruelty to Children and </w:t>
      </w:r>
      <w:proofErr w:type="spellStart"/>
      <w:r>
        <w:rPr>
          <w:rFonts w:ascii="VectoraLH-Roman" w:eastAsia="MQingHuaHK-Xbold" w:hAnsi="VectoraLH-Roman" w:cs="VectoraLH-Roman"/>
          <w:color w:val="6AC9CA"/>
          <w:kern w:val="0"/>
          <w:sz w:val="28"/>
          <w:szCs w:val="28"/>
        </w:rPr>
        <w:t>Childline</w:t>
      </w:r>
      <w:proofErr w:type="spellEnd"/>
      <w:r>
        <w:rPr>
          <w:rFonts w:ascii="MHeiHK-Medium" w:eastAsia="MHeiHK-Medium" w:cs="MHeiHK-Medium" w:hint="eastAsia"/>
          <w:color w:val="6AC9CA"/>
          <w:kern w:val="0"/>
          <w:sz w:val="28"/>
          <w:szCs w:val="28"/>
        </w:rPr>
        <w:t>的允許下，參考其</w:t>
      </w:r>
      <w:proofErr w:type="gramStart"/>
      <w:r>
        <w:rPr>
          <w:rFonts w:ascii="MHeiHK-Medium" w:eastAsia="MHeiHK-Medium" w:cs="MHeiHK-Medium" w:hint="eastAsia"/>
          <w:color w:val="6AC9CA"/>
          <w:kern w:val="0"/>
          <w:sz w:val="28"/>
          <w:szCs w:val="28"/>
        </w:rPr>
        <w:t>〝</w:t>
      </w:r>
      <w:proofErr w:type="gramEnd"/>
      <w:r>
        <w:rPr>
          <w:rFonts w:ascii="VectoraLH-Roman" w:eastAsia="MQingHuaHK-Xbold" w:hAnsi="VectoraLH-Roman" w:cs="VectoraLH-Roman"/>
          <w:color w:val="6AC9CA"/>
          <w:kern w:val="0"/>
          <w:sz w:val="28"/>
          <w:szCs w:val="28"/>
        </w:rPr>
        <w:t>Child Witness Pack</w:t>
      </w:r>
      <w:proofErr w:type="gramStart"/>
      <w:r>
        <w:rPr>
          <w:rFonts w:ascii="MHeiHK-Medium" w:eastAsia="MHeiHK-Medium" w:cs="MHeiHK-Medium" w:hint="eastAsia"/>
          <w:color w:val="6AC9CA"/>
          <w:kern w:val="0"/>
          <w:sz w:val="28"/>
          <w:szCs w:val="28"/>
        </w:rPr>
        <w:t>〞</w:t>
      </w:r>
      <w:proofErr w:type="gramEnd"/>
      <w:r>
        <w:rPr>
          <w:rFonts w:ascii="MHeiHK-Medium" w:eastAsia="MHeiHK-Medium" w:cs="MHeiHK-Medium" w:hint="eastAsia"/>
          <w:color w:val="6AC9CA"/>
          <w:kern w:val="0"/>
          <w:sz w:val="28"/>
          <w:szCs w:val="28"/>
        </w:rPr>
        <w:t>而編成的。謹此致謝。</w:t>
      </w:r>
    </w:p>
    <w:p w:rsidR="00B343B5" w:rsidRDefault="00B343B5" w:rsidP="00B343B5">
      <w:pPr>
        <w:rPr>
          <w:rFonts w:eastAsia="MHeiHK-Medium" w:cs="MHeiHK-Medium"/>
          <w:color w:val="6AC9CA"/>
          <w:kern w:val="0"/>
          <w:sz w:val="28"/>
          <w:szCs w:val="28"/>
        </w:rPr>
      </w:pPr>
    </w:p>
    <w:p w:rsidR="00B343B5" w:rsidRDefault="00B343B5" w:rsidP="00B343B5">
      <w:pPr>
        <w:rPr>
          <w:color w:val="000000" w:themeColor="text1"/>
        </w:rPr>
      </w:pPr>
    </w:p>
    <w:p w:rsidR="00B343B5" w:rsidRDefault="00B343B5" w:rsidP="00B343B5">
      <w:pPr>
        <w:rPr>
          <w:color w:val="000000" w:themeColor="text1"/>
        </w:rPr>
      </w:pPr>
    </w:p>
    <w:p w:rsidR="00B343B5" w:rsidRDefault="00B343B5" w:rsidP="00B343B5">
      <w:pPr>
        <w:rPr>
          <w:rFonts w:eastAsia="MQingHuaHK-Xbold" w:cs="MQingHuaHK-Xbold"/>
          <w:color w:val="6AC9CA"/>
          <w:kern w:val="0"/>
          <w:sz w:val="48"/>
          <w:szCs w:val="48"/>
        </w:rPr>
      </w:pPr>
      <w:r>
        <w:rPr>
          <w:rFonts w:ascii="MQingHuaHK-Xbold" w:eastAsia="MQingHuaHK-Xbold" w:cs="MQingHuaHK-Xbold" w:hint="eastAsia"/>
          <w:color w:val="6AC9CA"/>
          <w:kern w:val="0"/>
          <w:sz w:val="48"/>
          <w:szCs w:val="48"/>
        </w:rPr>
        <w:lastRenderedPageBreak/>
        <w:t>這套小冊子共有兩冊</w:t>
      </w:r>
    </w:p>
    <w:p w:rsidR="00B343B5" w:rsidRPr="00B343B5" w:rsidRDefault="00B343B5" w:rsidP="00B343B5">
      <w:pPr>
        <w:autoSpaceDE w:val="0"/>
        <w:autoSpaceDN w:val="0"/>
        <w:adjustRightInd w:val="0"/>
        <w:rPr>
          <w:rFonts w:ascii="MQingHuaHK-Xbold" w:eastAsia="MQingHuaHK-Xbold" w:cs="MQingHuaHK-Xbold"/>
          <w:color w:val="FFC000"/>
          <w:kern w:val="0"/>
          <w:sz w:val="28"/>
          <w:szCs w:val="28"/>
        </w:rPr>
      </w:pPr>
      <w:r w:rsidRPr="00B343B5">
        <w:rPr>
          <w:rFonts w:ascii="MQingHuaHK-Xbold" w:eastAsia="MQingHuaHK-Xbold" w:cs="MQingHuaHK-Xbold" w:hint="eastAsia"/>
          <w:color w:val="FFC000"/>
          <w:kern w:val="0"/>
          <w:sz w:val="28"/>
          <w:szCs w:val="28"/>
        </w:rPr>
        <w:t>第一冊：準備好，上法庭，做證人</w:t>
      </w:r>
    </w:p>
    <w:p w:rsidR="00B343B5" w:rsidRPr="00B343B5" w:rsidRDefault="00B343B5" w:rsidP="00B343B5">
      <w:pPr>
        <w:autoSpaceDE w:val="0"/>
        <w:autoSpaceDN w:val="0"/>
        <w:adjustRightInd w:val="0"/>
        <w:rPr>
          <w:rFonts w:ascii="MHeiHK-Medium" w:eastAsia="MHeiHK-Medium" w:cs="MHeiHK-Medium"/>
          <w:color w:val="000000" w:themeColor="text1"/>
          <w:kern w:val="0"/>
          <w:sz w:val="28"/>
          <w:szCs w:val="28"/>
        </w:rPr>
      </w:pPr>
      <w:r w:rsidRPr="00B343B5">
        <w:rPr>
          <w:rFonts w:ascii="MHeiHK-Medium" w:eastAsia="MHeiHK-Medium" w:cs="MHeiHK-Medium" w:hint="eastAsia"/>
          <w:color w:val="000000" w:themeColor="text1"/>
          <w:kern w:val="0"/>
          <w:sz w:val="28"/>
          <w:szCs w:val="28"/>
        </w:rPr>
        <w:t>第一冊的對象是十八歲以下，將會到法庭做證人的兒童及青少年（以下簡稱兒童）。內容主要介紹法庭的環境、審訊程序和證人的工作。由於用字簡易，加上生動插圖，小冊子也適合精神上無行為能力人士證人使用。為了加深兒童或精神上無行為能力人士證人對內容的理解，在派發本小冊子時，請由社工或其他支援者陪同他們一同閱讀及作出解說，同時並可鼓勵他們說出憂慮，消除上庭作證的恐懼或疑惑。</w:t>
      </w:r>
    </w:p>
    <w:p w:rsidR="00B343B5" w:rsidRPr="00B343B5" w:rsidRDefault="00B343B5" w:rsidP="00B343B5">
      <w:pPr>
        <w:autoSpaceDE w:val="0"/>
        <w:autoSpaceDN w:val="0"/>
        <w:adjustRightInd w:val="0"/>
        <w:rPr>
          <w:rFonts w:ascii="MQingHuaHK-Xbold" w:eastAsia="MQingHuaHK-Xbold" w:cs="MQingHuaHK-Xbold"/>
          <w:color w:val="FFC000"/>
          <w:kern w:val="0"/>
          <w:sz w:val="28"/>
          <w:szCs w:val="28"/>
        </w:rPr>
      </w:pPr>
      <w:r w:rsidRPr="00B343B5">
        <w:rPr>
          <w:rFonts w:ascii="MQingHuaHK-Xbold" w:eastAsia="MQingHuaHK-Xbold" w:cs="MQingHuaHK-Xbold" w:hint="eastAsia"/>
          <w:color w:val="FFC000"/>
          <w:kern w:val="0"/>
          <w:sz w:val="28"/>
          <w:szCs w:val="28"/>
        </w:rPr>
        <w:t>第二冊：何太應該怎樣做</w:t>
      </w:r>
      <w:proofErr w:type="gramStart"/>
      <w:r w:rsidRPr="00B343B5">
        <w:rPr>
          <w:rFonts w:ascii="MQingHuaHK-Xbold" w:eastAsia="MQingHuaHK-Xbold" w:cs="MQingHuaHK-Xbold" w:hint="eastAsia"/>
          <w:color w:val="FFC000"/>
          <w:kern w:val="0"/>
          <w:sz w:val="28"/>
          <w:szCs w:val="28"/>
        </w:rPr>
        <w:t>—</w:t>
      </w:r>
      <w:proofErr w:type="gramEnd"/>
      <w:r w:rsidRPr="00B343B5">
        <w:rPr>
          <w:rFonts w:ascii="MQingHuaHK-Xbold" w:eastAsia="MQingHuaHK-Xbold" w:cs="MQingHuaHK-Xbold" w:hint="eastAsia"/>
          <w:color w:val="FFC000"/>
          <w:kern w:val="0"/>
          <w:sz w:val="28"/>
          <w:szCs w:val="28"/>
        </w:rPr>
        <w:t>教導孩子如何上法庭做證人</w:t>
      </w:r>
    </w:p>
    <w:p w:rsidR="00B343B5" w:rsidRPr="00B343B5" w:rsidRDefault="00B343B5" w:rsidP="00B343B5">
      <w:pPr>
        <w:autoSpaceDE w:val="0"/>
        <w:autoSpaceDN w:val="0"/>
        <w:adjustRightInd w:val="0"/>
        <w:rPr>
          <w:rFonts w:ascii="MHeiHK-Medium" w:eastAsia="MHeiHK-Medium" w:cs="MHeiHK-Medium"/>
          <w:color w:val="000000" w:themeColor="text1"/>
          <w:kern w:val="0"/>
          <w:sz w:val="28"/>
          <w:szCs w:val="28"/>
        </w:rPr>
      </w:pPr>
      <w:r w:rsidRPr="00B343B5">
        <w:rPr>
          <w:rFonts w:ascii="MHeiHK-Medium" w:eastAsia="MHeiHK-Medium" w:cs="MHeiHK-Medium" w:hint="eastAsia"/>
          <w:color w:val="000000" w:themeColor="text1"/>
          <w:kern w:val="0"/>
          <w:sz w:val="28"/>
          <w:szCs w:val="28"/>
        </w:rPr>
        <w:t>第二冊是為兒童（或精神上無行為能力人士）證人的家長及照顧者而編寫的，協助他們了解兒童或精神上無行為能力人士因為做證人而可能產生的困擾，以及指導他們可怎樣支持兒童或精神上無行為能力人士作證。小冊子並介紹法庭的環境和審訊程序，以增加家長及照顧者</w:t>
      </w:r>
    </w:p>
    <w:p w:rsidR="00B343B5" w:rsidRDefault="00B343B5" w:rsidP="00B343B5">
      <w:pPr>
        <w:autoSpaceDE w:val="0"/>
        <w:autoSpaceDN w:val="0"/>
        <w:adjustRightInd w:val="0"/>
        <w:rPr>
          <w:rFonts w:eastAsia="MHeiHK-Medium" w:cs="MHeiHK-Medium"/>
          <w:color w:val="000000" w:themeColor="text1"/>
          <w:kern w:val="0"/>
          <w:sz w:val="28"/>
          <w:szCs w:val="28"/>
        </w:rPr>
      </w:pPr>
      <w:r w:rsidRPr="00B343B5">
        <w:rPr>
          <w:rFonts w:ascii="MHeiHK-Medium" w:eastAsia="MHeiHK-Medium" w:cs="MHeiHK-Medium" w:hint="eastAsia"/>
          <w:color w:val="000000" w:themeColor="text1"/>
          <w:kern w:val="0"/>
          <w:sz w:val="28"/>
          <w:szCs w:val="28"/>
        </w:rPr>
        <w:t>對上庭作證的認識，從而進一步為兒童或精神上無行為能力人士出庭作證做好準備。</w:t>
      </w:r>
    </w:p>
    <w:p w:rsidR="00DB401B" w:rsidRPr="00DB401B" w:rsidRDefault="00DB401B" w:rsidP="00B343B5">
      <w:pPr>
        <w:autoSpaceDE w:val="0"/>
        <w:autoSpaceDN w:val="0"/>
        <w:adjustRightInd w:val="0"/>
        <w:rPr>
          <w:rFonts w:eastAsia="MHeiHK-Medium" w:cs="MHeiHK-Medium"/>
          <w:color w:val="000000" w:themeColor="text1"/>
          <w:kern w:val="0"/>
          <w:sz w:val="28"/>
          <w:szCs w:val="28"/>
        </w:rPr>
      </w:pPr>
    </w:p>
    <w:p w:rsidR="00B343B5" w:rsidRPr="00796845" w:rsidRDefault="00B343B5" w:rsidP="00796845">
      <w:pPr>
        <w:autoSpaceDE w:val="0"/>
        <w:autoSpaceDN w:val="0"/>
        <w:adjustRightInd w:val="0"/>
        <w:rPr>
          <w:rFonts w:ascii="MHeiHK-Medium" w:eastAsia="MHeiHK-Medium" w:cs="MHeiHK-Medium"/>
          <w:color w:val="9BBB59" w:themeColor="accent3"/>
          <w:kern w:val="0"/>
          <w:sz w:val="28"/>
          <w:szCs w:val="28"/>
        </w:rPr>
      </w:pPr>
      <w:r w:rsidRPr="00B343B5">
        <w:rPr>
          <w:rFonts w:ascii="MHeiHK-Medium" w:eastAsia="MHeiHK-Medium" w:cs="MHeiHK-Medium" w:hint="eastAsia"/>
          <w:color w:val="9BBB59" w:themeColor="accent3"/>
          <w:kern w:val="0"/>
          <w:sz w:val="28"/>
          <w:szCs w:val="28"/>
        </w:rPr>
        <w:t>兩本</w:t>
      </w:r>
      <w:proofErr w:type="gramStart"/>
      <w:r w:rsidRPr="00B343B5">
        <w:rPr>
          <w:rFonts w:ascii="MHeiHK-Medium" w:eastAsia="MHeiHK-Medium" w:cs="MHeiHK-Medium" w:hint="eastAsia"/>
          <w:color w:val="9BBB59" w:themeColor="accent3"/>
          <w:kern w:val="0"/>
          <w:sz w:val="28"/>
          <w:szCs w:val="28"/>
        </w:rPr>
        <w:t>小冊子皆留有</w:t>
      </w:r>
      <w:proofErr w:type="gramEnd"/>
      <w:r w:rsidRPr="00B343B5">
        <w:rPr>
          <w:rFonts w:ascii="MHeiHK-Medium" w:eastAsia="MHeiHK-Medium" w:cs="MHeiHK-Medium" w:hint="eastAsia"/>
          <w:color w:val="9BBB59" w:themeColor="accent3"/>
          <w:kern w:val="0"/>
          <w:sz w:val="28"/>
          <w:szCs w:val="28"/>
        </w:rPr>
        <w:t>空位給負責的個案工作人員填寫聯絡電話。讀者如有需要，可向有關工作人員尋求援助。</w:t>
      </w:r>
    </w:p>
    <w:p w:rsidR="00B343B5" w:rsidRDefault="00B343B5" w:rsidP="00B343B5">
      <w:pPr>
        <w:rPr>
          <w:rFonts w:eastAsia="MHeiHK-Medium" w:cs="MHeiHK-Medium"/>
          <w:color w:val="D0E6AE"/>
          <w:kern w:val="0"/>
          <w:sz w:val="28"/>
          <w:szCs w:val="28"/>
        </w:rPr>
      </w:pPr>
    </w:p>
    <w:p w:rsidR="00B343B5" w:rsidRDefault="00B343B5" w:rsidP="00B343B5">
      <w:pPr>
        <w:rPr>
          <w:rFonts w:eastAsia="MHeiHK-Medium" w:cs="MHeiHK-Medium"/>
          <w:color w:val="D0E6AE"/>
          <w:kern w:val="0"/>
          <w:sz w:val="28"/>
          <w:szCs w:val="28"/>
        </w:rPr>
      </w:pPr>
    </w:p>
    <w:p w:rsidR="00B343B5" w:rsidRPr="00DB401B" w:rsidRDefault="00DB401B" w:rsidP="00B343B5">
      <w:pPr>
        <w:autoSpaceDE w:val="0"/>
        <w:autoSpaceDN w:val="0"/>
        <w:adjustRightInd w:val="0"/>
        <w:rPr>
          <w:rFonts w:eastAsia="MHeiHK-Medium" w:cs="MHeiHK-Medium"/>
          <w:color w:val="000000" w:themeColor="text1"/>
          <w:kern w:val="0"/>
          <w:sz w:val="23"/>
          <w:szCs w:val="23"/>
        </w:rPr>
      </w:pPr>
      <w:r>
        <w:rPr>
          <w:rFonts w:eastAsia="MHeiHK-Medium" w:cs="MHeiHK-Medium"/>
          <w:color w:val="000000" w:themeColor="text1"/>
          <w:kern w:val="0"/>
          <w:sz w:val="23"/>
          <w:szCs w:val="23"/>
        </w:rPr>
        <w:lastRenderedPageBreak/>
        <w:t>“</w:t>
      </w:r>
      <w:r w:rsidR="00B343B5" w:rsidRPr="00B343B5">
        <w:rPr>
          <w:rFonts w:ascii="MHeiHK-Medium" w:eastAsia="MHeiHK-Medium" w:cs="MHeiHK-Medium" w:hint="eastAsia"/>
          <w:color w:val="000000" w:themeColor="text1"/>
          <w:kern w:val="0"/>
          <w:sz w:val="23"/>
          <w:szCs w:val="23"/>
        </w:rPr>
        <w:t>你好，我知道你將會去法庭做證人，又明白你對做證人一事可能有一些不明白的地方，甚至感到不安。因此，我將會透過這本小冊子，向你介紹有關上法庭做證人的事情，讓你了解更多，好好準備。</w:t>
      </w:r>
      <w:r>
        <w:rPr>
          <w:rFonts w:eastAsia="MHeiHK-Medium" w:cs="MHeiHK-Medium"/>
          <w:color w:val="000000" w:themeColor="text1"/>
          <w:kern w:val="0"/>
          <w:sz w:val="23"/>
          <w:szCs w:val="23"/>
        </w:rPr>
        <w:t>”</w:t>
      </w:r>
    </w:p>
    <w:p w:rsidR="00F575BE" w:rsidRDefault="00F575BE" w:rsidP="000930DD">
      <w:pPr>
        <w:autoSpaceDE w:val="0"/>
        <w:autoSpaceDN w:val="0"/>
        <w:adjustRightInd w:val="0"/>
        <w:rPr>
          <w:rFonts w:eastAsia="MHeiHK-Medium" w:cs="MHeiHK-Medium"/>
          <w:color w:val="000000" w:themeColor="text1"/>
          <w:kern w:val="0"/>
          <w:sz w:val="23"/>
          <w:szCs w:val="23"/>
        </w:rPr>
      </w:pPr>
    </w:p>
    <w:p w:rsidR="000930DD" w:rsidRDefault="000930DD" w:rsidP="000930DD">
      <w:pPr>
        <w:autoSpaceDE w:val="0"/>
        <w:autoSpaceDN w:val="0"/>
        <w:adjustRightInd w:val="0"/>
        <w:rPr>
          <w:rFonts w:ascii="MQingHuaHK-Xbold" w:eastAsia="MQingHuaHK-Xbold" w:cs="MQingHuaHK-Xbold"/>
          <w:color w:val="FEBA4D"/>
          <w:kern w:val="0"/>
          <w:sz w:val="48"/>
          <w:szCs w:val="48"/>
        </w:rPr>
      </w:pPr>
      <w:r>
        <w:rPr>
          <w:rFonts w:ascii="MQingHuaHK-Xbold" w:eastAsia="MQingHuaHK-Xbold" w:cs="MQingHuaHK-Xbold"/>
          <w:color w:val="FEBA4D"/>
          <w:kern w:val="0"/>
          <w:sz w:val="48"/>
          <w:szCs w:val="48"/>
        </w:rPr>
        <w:t>1.</w:t>
      </w:r>
      <w:r>
        <w:rPr>
          <w:rFonts w:ascii="MQingHuaHK-Xbold" w:eastAsia="MQingHuaHK-Xbold" w:cs="MQingHuaHK-Xbold" w:hint="eastAsia"/>
          <w:color w:val="FEBA4D"/>
          <w:kern w:val="0"/>
          <w:sz w:val="48"/>
          <w:szCs w:val="48"/>
        </w:rPr>
        <w:t>甚麼是證人</w:t>
      </w:r>
    </w:p>
    <w:p w:rsidR="000930DD" w:rsidRDefault="000930DD" w:rsidP="000930D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當懷疑有人犯了法，要在法庭上接受審訊，一些知道事件或者有資料給法庭參考的人便有需要在法庭上把自己聽到的、看到的、知道的事說出來。這些就是證人。</w:t>
      </w:r>
    </w:p>
    <w:p w:rsidR="000930DD" w:rsidRPr="000930DD" w:rsidRDefault="000930DD" w:rsidP="000930DD">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證人的工作對於公平審訊很重要，因此證人到法庭，有責任講出這些東西。</w:t>
      </w:r>
    </w:p>
    <w:p w:rsidR="000930DD" w:rsidRPr="00DB401B" w:rsidRDefault="000930DD" w:rsidP="000930DD">
      <w:pPr>
        <w:autoSpaceDE w:val="0"/>
        <w:autoSpaceDN w:val="0"/>
        <w:adjustRightInd w:val="0"/>
        <w:rPr>
          <w:rFonts w:ascii="MQingHuaHK-Xbold" w:eastAsia="MQingHuaHK-Xbold" w:cs="MQingHuaHK-Xbold"/>
          <w:color w:val="FFFFFF"/>
          <w:kern w:val="0"/>
          <w:sz w:val="16"/>
          <w:szCs w:val="16"/>
        </w:rPr>
      </w:pPr>
    </w:p>
    <w:p w:rsidR="000930DD" w:rsidRDefault="000930DD" w:rsidP="000930DD">
      <w:pPr>
        <w:autoSpaceDE w:val="0"/>
        <w:autoSpaceDN w:val="0"/>
        <w:adjustRightInd w:val="0"/>
        <w:rPr>
          <w:rFonts w:eastAsia="MQingHuaHK-Xbold" w:cs="MQingHuaHK-Xbold"/>
          <w:color w:val="FEBA4D"/>
          <w:kern w:val="0"/>
          <w:sz w:val="48"/>
          <w:szCs w:val="48"/>
        </w:rPr>
      </w:pPr>
      <w:r>
        <w:rPr>
          <w:rFonts w:ascii="MQingHuaHK-Xbold" w:eastAsia="MQingHuaHK-Xbold" w:cs="MQingHuaHK-Xbold"/>
          <w:color w:val="FEBA4D"/>
          <w:kern w:val="0"/>
          <w:sz w:val="48"/>
          <w:szCs w:val="48"/>
        </w:rPr>
        <w:t>2.</w:t>
      </w:r>
      <w:r>
        <w:rPr>
          <w:rFonts w:ascii="MQingHuaHK-Xbold" w:eastAsia="MQingHuaHK-Xbold" w:cs="MQingHuaHK-Xbold" w:hint="eastAsia"/>
          <w:color w:val="FEBA4D"/>
          <w:kern w:val="0"/>
          <w:sz w:val="48"/>
          <w:szCs w:val="48"/>
        </w:rPr>
        <w:t>誰人會做證人</w:t>
      </w:r>
    </w:p>
    <w:p w:rsidR="000930DD" w:rsidRDefault="000930DD" w:rsidP="000930D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任何人聽到、看到或知道與案件有關的東西能夠對法院審理案件有</w:t>
      </w:r>
    </w:p>
    <w:p w:rsidR="000930DD" w:rsidRDefault="000930DD" w:rsidP="000930D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幫助，都有可能成為證人，包括你、我以及其他人。</w:t>
      </w:r>
    </w:p>
    <w:p w:rsidR="000930DD" w:rsidRPr="00DB401B" w:rsidRDefault="000930DD" w:rsidP="000930DD">
      <w:pPr>
        <w:autoSpaceDE w:val="0"/>
        <w:autoSpaceDN w:val="0"/>
        <w:adjustRightInd w:val="0"/>
        <w:rPr>
          <w:rFonts w:ascii="MQingHuaHK-Xbold" w:eastAsia="MQingHuaHK-Xbold" w:cs="MQingHuaHK-Xbold"/>
          <w:color w:val="FEBA4D"/>
          <w:kern w:val="0"/>
          <w:sz w:val="16"/>
          <w:szCs w:val="16"/>
        </w:rPr>
      </w:pPr>
    </w:p>
    <w:p w:rsidR="000930DD" w:rsidRDefault="000930DD" w:rsidP="000930DD">
      <w:pPr>
        <w:autoSpaceDE w:val="0"/>
        <w:autoSpaceDN w:val="0"/>
        <w:adjustRightInd w:val="0"/>
        <w:rPr>
          <w:rFonts w:ascii="MQingHuaHK-Xbold" w:eastAsia="MQingHuaHK-Xbold" w:cs="MQingHuaHK-Xbold"/>
          <w:color w:val="FEBA4D"/>
          <w:kern w:val="0"/>
          <w:sz w:val="48"/>
          <w:szCs w:val="48"/>
        </w:rPr>
      </w:pPr>
      <w:r>
        <w:rPr>
          <w:rFonts w:ascii="MQingHuaHK-Xbold" w:eastAsia="MQingHuaHK-Xbold" w:cs="MQingHuaHK-Xbold"/>
          <w:color w:val="FEBA4D"/>
          <w:kern w:val="0"/>
          <w:sz w:val="48"/>
          <w:szCs w:val="48"/>
        </w:rPr>
        <w:t>3</w:t>
      </w:r>
      <w:r w:rsidRPr="00205B98">
        <w:rPr>
          <w:rFonts w:ascii="MQingHuaHK-Xbold" w:eastAsia="MQingHuaHK-Xbold" w:cs="MQingHuaHK-Xbold"/>
          <w:color w:val="FFC000"/>
          <w:kern w:val="0"/>
          <w:sz w:val="48"/>
          <w:szCs w:val="48"/>
        </w:rPr>
        <w:t>.</w:t>
      </w:r>
      <w:r w:rsidRPr="00205B98">
        <w:rPr>
          <w:rFonts w:ascii="MQingHuaHK-Xbold" w:eastAsia="MQingHuaHK-Xbold" w:cs="MQingHuaHK-Xbold" w:hint="eastAsia"/>
          <w:color w:val="FFC000"/>
          <w:kern w:val="0"/>
          <w:sz w:val="48"/>
          <w:szCs w:val="48"/>
        </w:rPr>
        <w:t>甚麼是法律</w:t>
      </w:r>
    </w:p>
    <w:p w:rsidR="000930DD" w:rsidRDefault="000930DD" w:rsidP="000930DD">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法律是社會重要的規則，人人都應該遵守。它告訴我們甚麼事情不可以做，例如偷東西、破壞物件，甚至傷害別人。如果有人不守法，就是犯法；犯法的人，應受到懲罰。</w:t>
      </w:r>
    </w:p>
    <w:p w:rsidR="000930DD" w:rsidRPr="00DB401B" w:rsidRDefault="000930DD" w:rsidP="000930DD">
      <w:pPr>
        <w:autoSpaceDE w:val="0"/>
        <w:autoSpaceDN w:val="0"/>
        <w:adjustRightInd w:val="0"/>
        <w:rPr>
          <w:rFonts w:ascii="MQingHuaHK-Xbold" w:eastAsia="MQingHuaHK-Xbold" w:cs="MQingHuaHK-Xbold"/>
          <w:color w:val="FEBA4D"/>
          <w:kern w:val="0"/>
          <w:sz w:val="16"/>
          <w:szCs w:val="16"/>
        </w:rPr>
      </w:pPr>
    </w:p>
    <w:p w:rsidR="000930DD" w:rsidRPr="00205B98" w:rsidRDefault="000930DD" w:rsidP="000930DD">
      <w:pPr>
        <w:autoSpaceDE w:val="0"/>
        <w:autoSpaceDN w:val="0"/>
        <w:adjustRightInd w:val="0"/>
        <w:rPr>
          <w:rFonts w:ascii="MQingHuaHK-Xbold" w:eastAsia="MQingHuaHK-Xbold" w:cs="MQingHuaHK-Xbold"/>
          <w:color w:val="FFC000"/>
          <w:kern w:val="0"/>
          <w:sz w:val="48"/>
          <w:szCs w:val="48"/>
        </w:rPr>
      </w:pPr>
      <w:r w:rsidRPr="00205B98">
        <w:rPr>
          <w:rFonts w:ascii="MQingHuaHK-Xbold" w:eastAsia="MQingHuaHK-Xbold" w:cs="MQingHuaHK-Xbold"/>
          <w:color w:val="FFC000"/>
          <w:kern w:val="0"/>
          <w:sz w:val="48"/>
          <w:szCs w:val="48"/>
        </w:rPr>
        <w:t>4.</w:t>
      </w:r>
      <w:r w:rsidRPr="00205B98">
        <w:rPr>
          <w:rFonts w:ascii="MQingHuaHK-Xbold" w:eastAsia="MQingHuaHK-Xbold" w:cs="MQingHuaHK-Xbold" w:hint="eastAsia"/>
          <w:color w:val="FFC000"/>
          <w:kern w:val="0"/>
          <w:sz w:val="48"/>
          <w:szCs w:val="48"/>
        </w:rPr>
        <w:t>甚麼是法院</w:t>
      </w:r>
    </w:p>
    <w:p w:rsidR="000930DD" w:rsidRDefault="000930DD" w:rsidP="000930DD">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lastRenderedPageBreak/>
        <w:t>這個地方叫「法院」。香港的法院，分為三大類：裁判法院、地方法院和高等法院。法庭就設在</w:t>
      </w:r>
      <w:proofErr w:type="gramStart"/>
      <w:r>
        <w:rPr>
          <w:rFonts w:ascii="MHeiHK-Light" w:eastAsia="MHeiHK-Light" w:cs="MHeiHK-Light" w:hint="eastAsia"/>
          <w:color w:val="231F20"/>
          <w:kern w:val="0"/>
          <w:szCs w:val="24"/>
        </w:rPr>
        <w:t>裏</w:t>
      </w:r>
      <w:proofErr w:type="gramEnd"/>
      <w:r>
        <w:rPr>
          <w:rFonts w:ascii="MHeiHK-Light" w:eastAsia="MHeiHK-Light" w:cs="MHeiHK-Light" w:hint="eastAsia"/>
          <w:color w:val="231F20"/>
          <w:kern w:val="0"/>
          <w:szCs w:val="24"/>
        </w:rPr>
        <w:t>面，判決某人是否做了觸犯法律的事。</w:t>
      </w:r>
    </w:p>
    <w:p w:rsidR="00237C62" w:rsidRPr="00DB401B" w:rsidRDefault="00237C62" w:rsidP="000930DD">
      <w:pPr>
        <w:autoSpaceDE w:val="0"/>
        <w:autoSpaceDN w:val="0"/>
        <w:adjustRightInd w:val="0"/>
        <w:rPr>
          <w:rFonts w:eastAsia="MHeiHK-Light" w:cs="MHeiHK-Light"/>
          <w:color w:val="231F20"/>
          <w:kern w:val="0"/>
          <w:sz w:val="16"/>
          <w:szCs w:val="16"/>
        </w:rPr>
      </w:pPr>
    </w:p>
    <w:p w:rsidR="00237C62" w:rsidRPr="00205B98" w:rsidRDefault="00237C62" w:rsidP="00237C62">
      <w:pPr>
        <w:autoSpaceDE w:val="0"/>
        <w:autoSpaceDN w:val="0"/>
        <w:adjustRightInd w:val="0"/>
        <w:rPr>
          <w:rFonts w:ascii="MQingHuaHK-Xbold" w:eastAsia="MQingHuaHK-Xbold" w:cs="MQingHuaHK-Xbold"/>
          <w:color w:val="FFC000"/>
          <w:kern w:val="0"/>
          <w:sz w:val="48"/>
          <w:szCs w:val="48"/>
        </w:rPr>
      </w:pPr>
      <w:r w:rsidRPr="00205B98">
        <w:rPr>
          <w:rFonts w:ascii="MQingHuaHK-Xbold" w:eastAsia="MQingHuaHK-Xbold" w:cs="MQingHuaHK-Xbold"/>
          <w:color w:val="FFC000"/>
          <w:kern w:val="0"/>
          <w:sz w:val="48"/>
          <w:szCs w:val="48"/>
        </w:rPr>
        <w:t>5.</w:t>
      </w:r>
      <w:r w:rsidRPr="00205B98">
        <w:rPr>
          <w:rFonts w:ascii="MQingHuaHK-Xbold" w:eastAsia="MQingHuaHK-Xbold" w:cs="MQingHuaHK-Xbold" w:hint="eastAsia"/>
          <w:color w:val="FFC000"/>
          <w:kern w:val="0"/>
          <w:sz w:val="48"/>
          <w:szCs w:val="48"/>
        </w:rPr>
        <w:t>法庭上有甚麼人</w:t>
      </w:r>
    </w:p>
    <w:p w:rsidR="00237C62" w:rsidRDefault="00237C62" w:rsidP="00237C62">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法庭上有不同的人物，他們有不同的工作及角色。</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法官</w:t>
      </w:r>
    </w:p>
    <w:p w:rsidR="00237C62" w:rsidRPr="006D5AB7"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法庭的主管，聆聽審訊過程中每個人的發言，按照法律，使審訊在公平的情況下進行。</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證人</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將知道的事實在法庭上說出來。</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被告</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被懷疑犯法而受控告的人，未經法官批准，不可直接和證人講話或走近證人。</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主控官</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負責向法庭提出證據證明被告所犯的罪行。</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辯方律師</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為被告辯護，向證人提問。</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法庭書記</w:t>
      </w:r>
    </w:p>
    <w:p w:rsidR="00237C62" w:rsidRDefault="00237C62" w:rsidP="00237C62">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協助法官處理文件和證物。</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陪審團</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lastRenderedPageBreak/>
        <w:t>只設於高等法院。由陪審員組成，他們</w:t>
      </w:r>
      <w:proofErr w:type="gramStart"/>
      <w:r>
        <w:rPr>
          <w:rFonts w:ascii="MHeiHK-Light" w:eastAsia="MHeiHK-Light" w:cs="MHeiHK-Light" w:hint="eastAsia"/>
          <w:color w:val="231F20"/>
          <w:kern w:val="0"/>
          <w:szCs w:val="24"/>
        </w:rPr>
        <w:t>事前均未接觸</w:t>
      </w:r>
      <w:proofErr w:type="gramEnd"/>
      <w:r>
        <w:rPr>
          <w:rFonts w:ascii="MHeiHK-Light" w:eastAsia="MHeiHK-Light" w:cs="MHeiHK-Light" w:hint="eastAsia"/>
          <w:color w:val="231F20"/>
          <w:kern w:val="0"/>
          <w:szCs w:val="24"/>
        </w:rPr>
        <w:t>過案情，負責</w:t>
      </w:r>
      <w:proofErr w:type="gramStart"/>
      <w:r>
        <w:rPr>
          <w:rFonts w:ascii="MHeiHK-Light" w:eastAsia="MHeiHK-Light" w:cs="MHeiHK-Light" w:hint="eastAsia"/>
          <w:color w:val="231F20"/>
          <w:kern w:val="0"/>
          <w:szCs w:val="24"/>
        </w:rPr>
        <w:t>聽取控辯雙方</w:t>
      </w:r>
      <w:proofErr w:type="gramEnd"/>
      <w:r>
        <w:rPr>
          <w:rFonts w:ascii="MHeiHK-Light" w:eastAsia="MHeiHK-Light" w:cs="MHeiHK-Light" w:hint="eastAsia"/>
          <w:color w:val="231F20"/>
          <w:kern w:val="0"/>
          <w:szCs w:val="24"/>
        </w:rPr>
        <w:t>提出的證據，並進行討論以作出裁決。</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傳譯人員</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負責翻譯法官、主控官、辯方律師、證人和被告說的話。</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司法書記助理</w:t>
      </w:r>
    </w:p>
    <w:p w:rsidR="00237C62" w:rsidRPr="00F902F2" w:rsidRDefault="00237C62" w:rsidP="00237C62">
      <w:pPr>
        <w:autoSpaceDE w:val="0"/>
        <w:autoSpaceDN w:val="0"/>
        <w:adjustRightInd w:val="0"/>
        <w:rPr>
          <w:rFonts w:ascii="MHeiHK-Light" w:eastAsia="MHeiHK-Light" w:cs="MHeiHK-Light"/>
          <w:color w:val="000000" w:themeColor="text1"/>
          <w:kern w:val="0"/>
          <w:szCs w:val="24"/>
        </w:rPr>
      </w:pPr>
      <w:r w:rsidRPr="00F902F2">
        <w:rPr>
          <w:rFonts w:ascii="MHeiHK-Light" w:eastAsia="MHeiHK-Light" w:cs="MHeiHK-Light" w:hint="eastAsia"/>
          <w:color w:val="000000" w:themeColor="text1"/>
          <w:kern w:val="0"/>
          <w:szCs w:val="24"/>
        </w:rPr>
        <w:t>負責陪同證人出入法庭，並指出證人的座位。</w:t>
      </w:r>
    </w:p>
    <w:p w:rsidR="00237C62" w:rsidRPr="006D5AB7" w:rsidRDefault="00237C62" w:rsidP="00237C62">
      <w:pPr>
        <w:autoSpaceDE w:val="0"/>
        <w:autoSpaceDN w:val="0"/>
        <w:adjustRightInd w:val="0"/>
        <w:rPr>
          <w:rFonts w:ascii="MQingHuaHK-Xbold" w:eastAsia="MQingHuaHK-Xbold" w:cs="MQingHuaHK-Xbold"/>
          <w:color w:val="F79646" w:themeColor="accent6"/>
          <w:kern w:val="0"/>
          <w:szCs w:val="24"/>
        </w:rPr>
      </w:pPr>
      <w:r w:rsidRPr="006D5AB7">
        <w:rPr>
          <w:rFonts w:ascii="MQingHuaHK-Xbold" w:eastAsia="MQingHuaHK-Xbold" w:cs="MQingHuaHK-Xbold" w:hint="eastAsia"/>
          <w:color w:val="F79646" w:themeColor="accent6"/>
          <w:kern w:val="0"/>
          <w:szCs w:val="24"/>
        </w:rPr>
        <w:t>庭警</w:t>
      </w:r>
    </w:p>
    <w:p w:rsidR="00237C62"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負責維持法庭秩序，看管被告，確保被告不會接觸證人及與他們講話。</w:t>
      </w:r>
    </w:p>
    <w:p w:rsidR="00237C62" w:rsidRDefault="00237C62" w:rsidP="00237C62">
      <w:pPr>
        <w:autoSpaceDE w:val="0"/>
        <w:autoSpaceDN w:val="0"/>
        <w:adjustRightInd w:val="0"/>
        <w:rPr>
          <w:rFonts w:ascii="MQingHuaHK-Xbold" w:eastAsia="MQingHuaHK-Xbold" w:cs="MQingHuaHK-Xbold"/>
          <w:color w:val="FEBA4D"/>
          <w:kern w:val="0"/>
          <w:szCs w:val="24"/>
        </w:rPr>
      </w:pPr>
      <w:r w:rsidRPr="006D5AB7">
        <w:rPr>
          <w:rFonts w:ascii="MQingHuaHK-Xbold" w:eastAsia="MQingHuaHK-Xbold" w:cs="MQingHuaHK-Xbold" w:hint="eastAsia"/>
          <w:color w:val="F79646" w:themeColor="accent6"/>
          <w:kern w:val="0"/>
          <w:szCs w:val="24"/>
        </w:rPr>
        <w:t>證人支援者</w:t>
      </w:r>
    </w:p>
    <w:p w:rsidR="00237C62" w:rsidRPr="006D5AB7" w:rsidRDefault="00237C62" w:rsidP="00237C62">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如果法官准許，可以安排支援者幫助兒童證人。他</w:t>
      </w:r>
      <w:r>
        <w:rPr>
          <w:rFonts w:ascii="MHeiHK-Light" w:eastAsia="MHeiHK-Light" w:cs="MHeiHK-Light"/>
          <w:color w:val="231F20"/>
          <w:kern w:val="0"/>
          <w:szCs w:val="24"/>
        </w:rPr>
        <w:t>/</w:t>
      </w:r>
      <w:r>
        <w:rPr>
          <w:rFonts w:ascii="MHeiHK-Light" w:eastAsia="MHeiHK-Light" w:cs="MHeiHK-Light" w:hint="eastAsia"/>
          <w:color w:val="231F20"/>
          <w:kern w:val="0"/>
          <w:szCs w:val="24"/>
        </w:rPr>
        <w:t>她會陪伴兒童證人參觀法庭，也會陪伴兒童證人在作證室內作證，但他</w:t>
      </w:r>
      <w:r>
        <w:rPr>
          <w:rFonts w:ascii="MHeiHK-Light" w:eastAsia="MHeiHK-Light" w:cs="MHeiHK-Light"/>
          <w:color w:val="231F20"/>
          <w:kern w:val="0"/>
          <w:szCs w:val="24"/>
        </w:rPr>
        <w:t>/</w:t>
      </w:r>
      <w:r>
        <w:rPr>
          <w:rFonts w:ascii="MHeiHK-Light" w:eastAsia="MHeiHK-Light" w:cs="MHeiHK-Light" w:hint="eastAsia"/>
          <w:color w:val="231F20"/>
          <w:kern w:val="0"/>
          <w:szCs w:val="24"/>
        </w:rPr>
        <w:t>她們不會提示兒童要怎樣回答問題。</w:t>
      </w:r>
    </w:p>
    <w:p w:rsidR="00237C62" w:rsidRDefault="00237C62" w:rsidP="00237C62">
      <w:pPr>
        <w:autoSpaceDE w:val="0"/>
        <w:autoSpaceDN w:val="0"/>
        <w:adjustRightInd w:val="0"/>
        <w:rPr>
          <w:rFonts w:eastAsia="MHeiHK-Light" w:cs="MHeiHK-Light"/>
          <w:color w:val="231F20"/>
          <w:kern w:val="0"/>
          <w:szCs w:val="24"/>
        </w:rPr>
      </w:pPr>
    </w:p>
    <w:p w:rsidR="00DB401B" w:rsidRDefault="00DB401B" w:rsidP="00237C62">
      <w:pPr>
        <w:autoSpaceDE w:val="0"/>
        <w:autoSpaceDN w:val="0"/>
        <w:adjustRightInd w:val="0"/>
        <w:rPr>
          <w:rFonts w:eastAsia="MHeiHK-Light" w:cs="MHeiHK-Light"/>
          <w:color w:val="231F20"/>
          <w:kern w:val="0"/>
          <w:szCs w:val="24"/>
        </w:rPr>
      </w:pPr>
    </w:p>
    <w:p w:rsidR="00237C62" w:rsidRDefault="00237C62" w:rsidP="00237C62">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法庭內，法官一般會穿長袍，有些法官、主控官和律師會戴假髮。不過，在兒童證人作證時，他們可能會脫去長袍和假髮。</w:t>
      </w:r>
    </w:p>
    <w:p w:rsidR="00205B98" w:rsidRDefault="00205B98" w:rsidP="00237C62">
      <w:pPr>
        <w:autoSpaceDE w:val="0"/>
        <w:autoSpaceDN w:val="0"/>
        <w:adjustRightInd w:val="0"/>
        <w:rPr>
          <w:rFonts w:eastAsia="MHeiHK-Light" w:cs="MHeiHK-Light"/>
          <w:color w:val="231F20"/>
          <w:kern w:val="0"/>
          <w:szCs w:val="24"/>
        </w:rPr>
      </w:pPr>
    </w:p>
    <w:p w:rsidR="00205B98" w:rsidRPr="00205B98" w:rsidRDefault="00205B98" w:rsidP="00205B98">
      <w:pPr>
        <w:autoSpaceDE w:val="0"/>
        <w:autoSpaceDN w:val="0"/>
        <w:adjustRightInd w:val="0"/>
        <w:rPr>
          <w:rFonts w:ascii="MQingHuaHK-Xbold" w:eastAsia="MQingHuaHK-Xbold" w:cs="MQingHuaHK-Xbold"/>
          <w:color w:val="F79646" w:themeColor="accent6"/>
          <w:kern w:val="0"/>
          <w:szCs w:val="24"/>
        </w:rPr>
      </w:pPr>
      <w:r w:rsidRPr="00205B98">
        <w:rPr>
          <w:rFonts w:ascii="MQingHuaHK-Xbold" w:eastAsia="MQingHuaHK-Xbold" w:cs="MQingHuaHK-Xbold" w:hint="eastAsia"/>
          <w:color w:val="F79646" w:themeColor="accent6"/>
          <w:kern w:val="0"/>
          <w:szCs w:val="24"/>
        </w:rPr>
        <w:t>法庭的環境</w:t>
      </w:r>
    </w:p>
    <w:p w:rsid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這是法庭的內部環境。法庭上不同的人物，坐在不同的地方，負責</w:t>
      </w:r>
    </w:p>
    <w:p w:rsidR="00205B98"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不同的工作。</w:t>
      </w:r>
    </w:p>
    <w:p w:rsidR="00205B98" w:rsidRPr="00DB401B" w:rsidRDefault="00205B98" w:rsidP="00205B98">
      <w:pPr>
        <w:autoSpaceDE w:val="0"/>
        <w:autoSpaceDN w:val="0"/>
        <w:adjustRightInd w:val="0"/>
        <w:rPr>
          <w:rFonts w:eastAsia="MHeiHK-Light" w:cs="MHeiHK-Light"/>
          <w:color w:val="231F20"/>
          <w:kern w:val="0"/>
          <w:sz w:val="16"/>
          <w:szCs w:val="16"/>
        </w:rPr>
      </w:pPr>
    </w:p>
    <w:p w:rsidR="00205B98" w:rsidRPr="00205B98" w:rsidRDefault="00205B98" w:rsidP="00205B98">
      <w:pPr>
        <w:autoSpaceDE w:val="0"/>
        <w:autoSpaceDN w:val="0"/>
        <w:adjustRightInd w:val="0"/>
        <w:rPr>
          <w:rFonts w:ascii="MQingHuaHK-Xbold" w:eastAsia="MQingHuaHK-Xbold" w:cs="MQingHuaHK-Xbold"/>
          <w:color w:val="FFC000"/>
          <w:kern w:val="0"/>
          <w:sz w:val="48"/>
          <w:szCs w:val="48"/>
        </w:rPr>
      </w:pPr>
      <w:r w:rsidRPr="00205B98">
        <w:rPr>
          <w:rFonts w:ascii="MQingHuaHK-Xbold" w:eastAsia="MQingHuaHK-Xbold" w:cs="MQingHuaHK-Xbold"/>
          <w:color w:val="FFC000"/>
          <w:kern w:val="0"/>
          <w:sz w:val="48"/>
          <w:szCs w:val="48"/>
        </w:rPr>
        <w:t>6.</w:t>
      </w:r>
      <w:r w:rsidRPr="00205B98">
        <w:rPr>
          <w:rFonts w:ascii="MQingHuaHK-Xbold" w:eastAsia="MQingHuaHK-Xbold" w:cs="MQingHuaHK-Xbold" w:hint="eastAsia"/>
          <w:color w:val="FFC000"/>
          <w:kern w:val="0"/>
          <w:sz w:val="48"/>
          <w:szCs w:val="48"/>
        </w:rPr>
        <w:t>審訊過程</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lastRenderedPageBreak/>
        <w:t>首先法官會問被告是否認罪。如果被告認罪，證人便不用上法庭作證。</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相反，如果被告不認罪，審訊便會進行。工作人員會帶證人進入法庭作證。</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如果證人是十四歲或以上，工作人員會指引證人宣誓，向法庭保證會說真話。</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如果警方之前曾經錄影與證人會面的過程，法官可能會在法庭上播放這些影片，並可能會向證人提問有關影片的內容。</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主控官和辯方律師，也可能會向證人提出問題。證人只要講出事情的真相。</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在裁判法院及地方法院，是由法官聽取所有證據後，決定被告是否有罪；而在高等法院，則由陪審團決定被告是否有罪。</w:t>
      </w:r>
    </w:p>
    <w:p w:rsidR="00205B98" w:rsidRPr="00205B98" w:rsidRDefault="00205B98" w:rsidP="00205B98">
      <w:pPr>
        <w:pStyle w:val="a3"/>
        <w:numPr>
          <w:ilvl w:val="0"/>
          <w:numId w:val="2"/>
        </w:numPr>
        <w:autoSpaceDE w:val="0"/>
        <w:autoSpaceDN w:val="0"/>
        <w:adjustRightInd w:val="0"/>
        <w:ind w:leftChars="0"/>
        <w:rPr>
          <w:rFonts w:ascii="MHeiHK-Light" w:eastAsia="MHeiHK-Light" w:cs="MHeiHK-Light"/>
          <w:color w:val="231F20"/>
          <w:kern w:val="0"/>
          <w:szCs w:val="24"/>
        </w:rPr>
      </w:pPr>
      <w:r w:rsidRPr="00205B98">
        <w:rPr>
          <w:rFonts w:ascii="MHeiHK-Light" w:eastAsia="MHeiHK-Light" w:cs="MHeiHK-Light" w:hint="eastAsia"/>
          <w:color w:val="231F20"/>
          <w:kern w:val="0"/>
          <w:szCs w:val="24"/>
        </w:rPr>
        <w:t>如被告罪名成立的話，就由法官判決處罰。相反，若被告罪名不成立，他會立即被釋放。</w:t>
      </w:r>
    </w:p>
    <w:p w:rsidR="00205B98" w:rsidRPr="00DB401B" w:rsidRDefault="00205B98" w:rsidP="00205B98">
      <w:pPr>
        <w:autoSpaceDE w:val="0"/>
        <w:autoSpaceDN w:val="0"/>
        <w:adjustRightInd w:val="0"/>
        <w:rPr>
          <w:rFonts w:eastAsia="MHeiHK-Light" w:cs="MHeiHK-Light"/>
          <w:color w:val="231F20"/>
          <w:kern w:val="0"/>
          <w:sz w:val="16"/>
          <w:szCs w:val="16"/>
        </w:rPr>
      </w:pPr>
    </w:p>
    <w:p w:rsidR="00205B98" w:rsidRDefault="00205B98" w:rsidP="00205B98">
      <w:pPr>
        <w:autoSpaceDE w:val="0"/>
        <w:autoSpaceDN w:val="0"/>
        <w:adjustRightInd w:val="0"/>
        <w:rPr>
          <w:rFonts w:eastAsia="MQingHuaHK-Xbold" w:cs="MQingHuaHK-Xbold"/>
          <w:color w:val="FFC000"/>
          <w:kern w:val="0"/>
          <w:sz w:val="48"/>
          <w:szCs w:val="48"/>
        </w:rPr>
      </w:pPr>
      <w:r w:rsidRPr="00205B98">
        <w:rPr>
          <w:rFonts w:ascii="MQingHuaHK-Xbold" w:eastAsia="MQingHuaHK-Xbold" w:cs="MQingHuaHK-Xbold"/>
          <w:color w:val="FFC000"/>
          <w:kern w:val="0"/>
          <w:sz w:val="48"/>
          <w:szCs w:val="48"/>
        </w:rPr>
        <w:t>7.</w:t>
      </w:r>
      <w:r w:rsidRPr="00205B98">
        <w:rPr>
          <w:rFonts w:ascii="MQingHuaHK-Xbold" w:eastAsia="MQingHuaHK-Xbold" w:cs="MQingHuaHK-Xbold" w:hint="eastAsia"/>
          <w:color w:val="FFC000"/>
          <w:kern w:val="0"/>
          <w:sz w:val="48"/>
          <w:szCs w:val="48"/>
        </w:rPr>
        <w:t>上法庭前的準備</w:t>
      </w:r>
    </w:p>
    <w:p w:rsidR="00205B98"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上法庭前你可能會擔心和緊張，你可以向家人、社工或其他陪伴你的人講出你的心情，亦可以盡量鼓勵自己放鬆心情。</w:t>
      </w:r>
    </w:p>
    <w:p w:rsidR="00205B98" w:rsidRPr="00205B98" w:rsidRDefault="00205B98" w:rsidP="00205B98">
      <w:pPr>
        <w:autoSpaceDE w:val="0"/>
        <w:autoSpaceDN w:val="0"/>
        <w:adjustRightInd w:val="0"/>
        <w:rPr>
          <w:rFonts w:eastAsia="MHeiHK-Light" w:cs="MHeiHK-Light"/>
          <w:color w:val="231F20"/>
          <w:kern w:val="0"/>
          <w:szCs w:val="24"/>
        </w:rPr>
      </w:pPr>
    </w:p>
    <w:p w:rsidR="00205B98"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如果別人來問你，為甚麼要上法庭，你</w:t>
      </w:r>
      <w:proofErr w:type="gramStart"/>
      <w:r>
        <w:rPr>
          <w:rFonts w:ascii="MHeiHK-Light" w:eastAsia="MHeiHK-Light" w:cs="MHeiHK-Light" w:hint="eastAsia"/>
          <w:color w:val="231F20"/>
          <w:kern w:val="0"/>
          <w:szCs w:val="24"/>
        </w:rPr>
        <w:t>可以說去法庭</w:t>
      </w:r>
      <w:proofErr w:type="gramEnd"/>
      <w:r>
        <w:rPr>
          <w:rFonts w:ascii="MHeiHK-Light" w:eastAsia="MHeiHK-Light" w:cs="MHeiHK-Light" w:hint="eastAsia"/>
          <w:color w:val="231F20"/>
          <w:kern w:val="0"/>
          <w:szCs w:val="24"/>
        </w:rPr>
        <w:t>做證人。</w:t>
      </w:r>
    </w:p>
    <w:p w:rsidR="00205B98" w:rsidRPr="00205B98" w:rsidRDefault="00205B98" w:rsidP="00205B98">
      <w:pPr>
        <w:autoSpaceDE w:val="0"/>
        <w:autoSpaceDN w:val="0"/>
        <w:adjustRightInd w:val="0"/>
        <w:rPr>
          <w:rFonts w:eastAsia="MHeiHK-Light" w:cs="MHeiHK-Light"/>
          <w:color w:val="231F20"/>
          <w:kern w:val="0"/>
          <w:szCs w:val="24"/>
        </w:rPr>
      </w:pPr>
    </w:p>
    <w:p w:rsidR="00205B98" w:rsidRP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為了讓你了解多一些法庭的環境，證人支援者在可能的情況下會陪伴你在上法庭前的日子參觀法庭。</w:t>
      </w:r>
    </w:p>
    <w:p w:rsidR="00205B98" w:rsidRPr="00DB401B" w:rsidRDefault="00205B98" w:rsidP="00205B98">
      <w:pPr>
        <w:autoSpaceDE w:val="0"/>
        <w:autoSpaceDN w:val="0"/>
        <w:adjustRightInd w:val="0"/>
        <w:rPr>
          <w:rFonts w:eastAsia="MHeiHK-Light" w:cs="MHeiHK-Light"/>
          <w:color w:val="231F20"/>
          <w:kern w:val="0"/>
          <w:sz w:val="16"/>
          <w:szCs w:val="16"/>
        </w:rPr>
      </w:pPr>
    </w:p>
    <w:p w:rsidR="00205B98" w:rsidRDefault="00205B98" w:rsidP="00205B98">
      <w:pPr>
        <w:autoSpaceDE w:val="0"/>
        <w:autoSpaceDN w:val="0"/>
        <w:adjustRightInd w:val="0"/>
        <w:rPr>
          <w:rFonts w:eastAsia="MQingHuaHK-Xbold" w:cs="MQingHuaHK-Xbold"/>
          <w:color w:val="FFC000"/>
          <w:kern w:val="0"/>
          <w:sz w:val="48"/>
          <w:szCs w:val="48"/>
        </w:rPr>
      </w:pPr>
      <w:r w:rsidRPr="00205B98">
        <w:rPr>
          <w:rFonts w:ascii="MQingHuaHK-Xbold" w:eastAsia="MQingHuaHK-Xbold" w:cs="MQingHuaHK-Xbold"/>
          <w:color w:val="FFC000"/>
          <w:kern w:val="0"/>
          <w:sz w:val="48"/>
          <w:szCs w:val="48"/>
        </w:rPr>
        <w:lastRenderedPageBreak/>
        <w:t>8.</w:t>
      </w:r>
      <w:r w:rsidRPr="00205B98">
        <w:rPr>
          <w:rFonts w:ascii="MQingHuaHK-Xbold" w:eastAsia="MQingHuaHK-Xbold" w:cs="MQingHuaHK-Xbold" w:hint="eastAsia"/>
          <w:color w:val="FFC000"/>
          <w:kern w:val="0"/>
          <w:sz w:val="48"/>
          <w:szCs w:val="48"/>
        </w:rPr>
        <w:t>上法庭</w:t>
      </w:r>
      <w:r w:rsidRPr="00205B98">
        <w:rPr>
          <w:rFonts w:ascii="MQingHuaHK-Xbold" w:eastAsia="MQingHuaHK-Xbold" w:cs="MQingHuaHK-Xbold"/>
          <w:color w:val="FFC000"/>
          <w:kern w:val="0"/>
          <w:sz w:val="48"/>
          <w:szCs w:val="48"/>
        </w:rPr>
        <w:t xml:space="preserve"> </w:t>
      </w:r>
      <w:r w:rsidRPr="00205B98">
        <w:rPr>
          <w:rFonts w:ascii="MQingHuaHK-Xbold" w:eastAsia="MQingHuaHK-Xbold" w:cs="MQingHuaHK-Xbold" w:hint="eastAsia"/>
          <w:color w:val="FFC000"/>
          <w:kern w:val="0"/>
          <w:sz w:val="48"/>
          <w:szCs w:val="48"/>
        </w:rPr>
        <w:t>做證人</w:t>
      </w:r>
    </w:p>
    <w:p w:rsidR="00DB401B"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出席法庭要準時。</w:t>
      </w:r>
    </w:p>
    <w:p w:rsidR="00DB401B" w:rsidRPr="00DB401B" w:rsidRDefault="00DB401B" w:rsidP="00205B98">
      <w:pPr>
        <w:autoSpaceDE w:val="0"/>
        <w:autoSpaceDN w:val="0"/>
        <w:adjustRightInd w:val="0"/>
        <w:rPr>
          <w:rFonts w:eastAsia="MHeiHK-Light" w:cs="MHeiHK-Light"/>
          <w:color w:val="231F20"/>
          <w:kern w:val="0"/>
          <w:sz w:val="12"/>
          <w:szCs w:val="12"/>
        </w:rPr>
      </w:pPr>
    </w:p>
    <w:p w:rsidR="00205B98" w:rsidRPr="00F37C95"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抵達後，工作人員首先會帶你進入等候室，休息一會，準備作證。你可以帶</w:t>
      </w:r>
      <w:proofErr w:type="gramStart"/>
      <w:r>
        <w:rPr>
          <w:rFonts w:ascii="MHeiHK-Light" w:eastAsia="MHeiHK-Light" w:cs="MHeiHK-Light" w:hint="eastAsia"/>
          <w:color w:val="231F20"/>
          <w:kern w:val="0"/>
          <w:szCs w:val="24"/>
        </w:rPr>
        <w:t>一</w:t>
      </w:r>
      <w:proofErr w:type="gramEnd"/>
      <w:r>
        <w:rPr>
          <w:rFonts w:ascii="MHeiHK-Light" w:eastAsia="MHeiHK-Light" w:cs="MHeiHK-Light" w:hint="eastAsia"/>
          <w:color w:val="231F20"/>
          <w:kern w:val="0"/>
          <w:szCs w:val="24"/>
        </w:rPr>
        <w:t>些小玩具輕鬆一下。</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Pr="00F37C95"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輪到你作證時，工作人員會再來通知你。你作證的地方可能是法庭，又或者是一間小房間。如果是在小房間內作證，支援者是會陪伴你的。</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如果你到小房間作證，面前會有兩部電視機，讓你見到法官、主控官、辯方律師和傳譯人員和聽到他們的說話。同時，當你坐著面對鏡頭，法庭</w:t>
      </w:r>
      <w:proofErr w:type="gramStart"/>
      <w:r>
        <w:rPr>
          <w:rFonts w:ascii="MHeiHK-Light" w:eastAsia="MHeiHK-Light" w:cs="MHeiHK-Light" w:hint="eastAsia"/>
          <w:color w:val="231F20"/>
          <w:kern w:val="0"/>
          <w:szCs w:val="24"/>
        </w:rPr>
        <w:t>裏</w:t>
      </w:r>
      <w:proofErr w:type="gramEnd"/>
      <w:r>
        <w:rPr>
          <w:rFonts w:ascii="MHeiHK-Light" w:eastAsia="MHeiHK-Light" w:cs="MHeiHK-Light" w:hint="eastAsia"/>
          <w:color w:val="231F20"/>
          <w:kern w:val="0"/>
          <w:szCs w:val="24"/>
        </w:rPr>
        <w:t>的人也會見到你，和聽到你的說話。如果播放先前警察或其他調查人員與你會面過程的影片，你和法庭</w:t>
      </w:r>
      <w:proofErr w:type="gramStart"/>
      <w:r>
        <w:rPr>
          <w:rFonts w:ascii="MHeiHK-Light" w:eastAsia="MHeiHK-Light" w:cs="MHeiHK-Light" w:hint="eastAsia"/>
          <w:color w:val="231F20"/>
          <w:kern w:val="0"/>
          <w:szCs w:val="24"/>
        </w:rPr>
        <w:t>裏</w:t>
      </w:r>
      <w:proofErr w:type="gramEnd"/>
      <w:r>
        <w:rPr>
          <w:rFonts w:ascii="MHeiHK-Light" w:eastAsia="MHeiHK-Light" w:cs="MHeiHK-Light" w:hint="eastAsia"/>
          <w:color w:val="231F20"/>
          <w:kern w:val="0"/>
          <w:szCs w:val="24"/>
        </w:rPr>
        <w:t>的人也會在電視看到。</w:t>
      </w:r>
    </w:p>
    <w:p w:rsidR="00832642" w:rsidRPr="00DB401B" w:rsidRDefault="00832642" w:rsidP="00205B98">
      <w:pPr>
        <w:autoSpaceDE w:val="0"/>
        <w:autoSpaceDN w:val="0"/>
        <w:adjustRightInd w:val="0"/>
        <w:rPr>
          <w:rFonts w:eastAsia="MHeiHK-Light" w:cs="MHeiHK-Light"/>
          <w:color w:val="231F20"/>
          <w:kern w:val="0"/>
          <w:sz w:val="12"/>
          <w:szCs w:val="12"/>
        </w:rPr>
      </w:pPr>
    </w:p>
    <w:p w:rsidR="00205B98" w:rsidRPr="00832642"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有時法官可能不會稱呼你的全名，因為他不想法庭</w:t>
      </w:r>
      <w:proofErr w:type="gramStart"/>
      <w:r>
        <w:rPr>
          <w:rFonts w:ascii="MHeiHK-Light" w:eastAsia="MHeiHK-Light" w:cs="MHeiHK-Light" w:hint="eastAsia"/>
          <w:color w:val="231F20"/>
          <w:kern w:val="0"/>
          <w:szCs w:val="24"/>
        </w:rPr>
        <w:t>裏</w:t>
      </w:r>
      <w:proofErr w:type="gramEnd"/>
      <w:r>
        <w:rPr>
          <w:rFonts w:ascii="MHeiHK-Light" w:eastAsia="MHeiHK-Light" w:cs="MHeiHK-Light" w:hint="eastAsia"/>
          <w:color w:val="231F20"/>
          <w:kern w:val="0"/>
          <w:szCs w:val="24"/>
        </w:rPr>
        <w:t>的人知道你的名字，也可能會禁止記者對外報導你的名字。</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Pr="00832642"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無論是在哪裡作證，請你聽從工作人員的指示坐下來，然後細心聽法官說話。如果法官、主控官或辯方律師問你問題，你只需坐在椅上回答，不必站起再坐下。</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Pr="00832642"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細心聽他們的問題，然後回答。最要緊的是講出事實，千萬不要講假話。</w:t>
      </w:r>
      <w:proofErr w:type="gramStart"/>
      <w:r>
        <w:rPr>
          <w:rFonts w:ascii="MHeiHK-Light" w:eastAsia="MHeiHK-Light" w:cs="MHeiHK-Light" w:hint="eastAsia"/>
          <w:color w:val="231F20"/>
          <w:kern w:val="0"/>
          <w:szCs w:val="24"/>
        </w:rPr>
        <w:t>知否甚麼</w:t>
      </w:r>
      <w:proofErr w:type="gramEnd"/>
      <w:r>
        <w:rPr>
          <w:rFonts w:ascii="MHeiHK-Light" w:eastAsia="MHeiHK-Light" w:cs="MHeiHK-Light" w:hint="eastAsia"/>
          <w:color w:val="231F20"/>
          <w:kern w:val="0"/>
          <w:szCs w:val="24"/>
        </w:rPr>
        <w:t>是假話？就是將一些沒有發生過的事當真事說出來，或是將一些</w:t>
      </w:r>
      <w:proofErr w:type="gramStart"/>
      <w:r>
        <w:rPr>
          <w:rFonts w:ascii="MHeiHK-Light" w:eastAsia="MHeiHK-Light" w:cs="MHeiHK-Light" w:hint="eastAsia"/>
          <w:color w:val="231F20"/>
          <w:kern w:val="0"/>
          <w:szCs w:val="24"/>
        </w:rPr>
        <w:t>真事說成</w:t>
      </w:r>
      <w:proofErr w:type="gramEnd"/>
      <w:r>
        <w:rPr>
          <w:rFonts w:ascii="MHeiHK-Light" w:eastAsia="MHeiHK-Light" w:cs="MHeiHK-Light" w:hint="eastAsia"/>
          <w:color w:val="231F20"/>
          <w:kern w:val="0"/>
          <w:szCs w:val="24"/>
        </w:rPr>
        <w:t>沒有</w:t>
      </w:r>
      <w:r>
        <w:rPr>
          <w:rFonts w:ascii="MHeiHK-Light" w:eastAsia="MHeiHK-Light" w:cs="MHeiHK-Light" w:hint="eastAsia"/>
          <w:color w:val="231F20"/>
          <w:kern w:val="0"/>
          <w:szCs w:val="24"/>
        </w:rPr>
        <w:lastRenderedPageBreak/>
        <w:t>發生過。</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如果你記不清楚事情，就說記不清楚，千萬不要亂猜想。如果你不明白別人的問題，可以回答不明白，請他再說清楚。只要講出你所知，毋須驚慌和緊張。如果不知道怎樣說出來，或者要些時間想一想，也可以這樣說。</w:t>
      </w:r>
    </w:p>
    <w:p w:rsidR="00832642" w:rsidRPr="00DB401B" w:rsidRDefault="00832642" w:rsidP="00205B98">
      <w:pPr>
        <w:autoSpaceDE w:val="0"/>
        <w:autoSpaceDN w:val="0"/>
        <w:adjustRightInd w:val="0"/>
        <w:rPr>
          <w:rFonts w:ascii="MHeiHK-Light" w:eastAsia="MHeiHK-Light" w:cs="MHeiHK-Light"/>
          <w:color w:val="231F20"/>
          <w:kern w:val="0"/>
          <w:sz w:val="12"/>
          <w:szCs w:val="12"/>
        </w:rPr>
      </w:pPr>
    </w:p>
    <w:p w:rsidR="00205B98" w:rsidRPr="00832642"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秘密也可說出來，只要它們是事實，法官和陪審團不會怪責你。萬一哭了也不怕，抹乾眼淚再說話。</w:t>
      </w:r>
    </w:p>
    <w:p w:rsidR="00205B98" w:rsidRPr="00DB401B" w:rsidRDefault="00205B98" w:rsidP="00205B98">
      <w:pPr>
        <w:autoSpaceDE w:val="0"/>
        <w:autoSpaceDN w:val="0"/>
        <w:adjustRightInd w:val="0"/>
        <w:rPr>
          <w:rFonts w:eastAsia="MHeiHK-Light" w:cs="MHeiHK-Light"/>
          <w:color w:val="231F20"/>
          <w:kern w:val="0"/>
          <w:sz w:val="12"/>
          <w:szCs w:val="12"/>
        </w:rPr>
      </w:pPr>
    </w:p>
    <w:p w:rsidR="00205B98"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回答問題要開口，不要用手勢、點頭或搖頭代替說話。</w:t>
      </w:r>
    </w:p>
    <w:p w:rsidR="00832642" w:rsidRPr="00DB401B" w:rsidRDefault="00832642" w:rsidP="00205B98">
      <w:pPr>
        <w:autoSpaceDE w:val="0"/>
        <w:autoSpaceDN w:val="0"/>
        <w:adjustRightInd w:val="0"/>
        <w:rPr>
          <w:rFonts w:eastAsia="MHeiHK-Light" w:cs="MHeiHK-Light"/>
          <w:color w:val="231F20"/>
          <w:kern w:val="0"/>
          <w:sz w:val="12"/>
          <w:szCs w:val="12"/>
        </w:rPr>
      </w:pPr>
    </w:p>
    <w:p w:rsid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在你作證時，如果你有問題或要求，你可即時舉起手，透過電視或現場向法官</w:t>
      </w:r>
    </w:p>
    <w:p w:rsidR="00205B98" w:rsidRDefault="00205B98" w:rsidP="00205B98">
      <w:pPr>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提出。法官可以看到你，也聽到你說話，他會回答你的問題或要求。</w:t>
      </w:r>
    </w:p>
    <w:p w:rsidR="00832642" w:rsidRPr="00DB401B" w:rsidRDefault="00832642" w:rsidP="00205B98">
      <w:pPr>
        <w:autoSpaceDE w:val="0"/>
        <w:autoSpaceDN w:val="0"/>
        <w:adjustRightInd w:val="0"/>
        <w:rPr>
          <w:rFonts w:ascii="MHeiHK-Light" w:eastAsia="MHeiHK-Light" w:cs="MHeiHK-Light"/>
          <w:color w:val="231F20"/>
          <w:kern w:val="0"/>
          <w:sz w:val="12"/>
          <w:szCs w:val="12"/>
        </w:rPr>
      </w:pPr>
    </w:p>
    <w:p w:rsidR="00C45DB7" w:rsidRPr="00832642" w:rsidRDefault="00205B98" w:rsidP="00205B98">
      <w:pPr>
        <w:autoSpaceDE w:val="0"/>
        <w:autoSpaceDN w:val="0"/>
        <w:adjustRightInd w:val="0"/>
        <w:rPr>
          <w:rFonts w:eastAsia="MHeiHK-Light" w:cs="MHeiHK-Light"/>
          <w:color w:val="231F20"/>
          <w:kern w:val="0"/>
          <w:szCs w:val="24"/>
        </w:rPr>
      </w:pPr>
      <w:r>
        <w:rPr>
          <w:rFonts w:ascii="MHeiHK-Light" w:eastAsia="MHeiHK-Light" w:cs="MHeiHK-Light" w:hint="eastAsia"/>
          <w:color w:val="231F20"/>
          <w:kern w:val="0"/>
          <w:szCs w:val="24"/>
        </w:rPr>
        <w:t>以下是一些例子，都是你可以向法官舉手的事情。</w:t>
      </w:r>
    </w:p>
    <w:p w:rsidR="00C45DB7" w:rsidRPr="00832642" w:rsidRDefault="00C45DB7" w:rsidP="00832642">
      <w:pPr>
        <w:pStyle w:val="a3"/>
        <w:numPr>
          <w:ilvl w:val="0"/>
          <w:numId w:val="3"/>
        </w:numPr>
        <w:autoSpaceDE w:val="0"/>
        <w:autoSpaceDN w:val="0"/>
        <w:adjustRightInd w:val="0"/>
        <w:ind w:leftChars="0"/>
        <w:rPr>
          <w:rFonts w:ascii="MHeiHK-Light" w:eastAsia="MHeiHK-Light" w:cs="MHeiHK-Light"/>
          <w:color w:val="231F20"/>
          <w:kern w:val="0"/>
          <w:szCs w:val="24"/>
        </w:rPr>
      </w:pPr>
      <w:r w:rsidRPr="00832642">
        <w:rPr>
          <w:rFonts w:ascii="MHeiHK-Light" w:eastAsia="MHeiHK-Light" w:cs="MHeiHK-Light" w:hint="eastAsia"/>
          <w:color w:val="231F20"/>
          <w:kern w:val="0"/>
          <w:szCs w:val="24"/>
        </w:rPr>
        <w:t>有些話你忘記，有些話你說錯了。</w:t>
      </w:r>
    </w:p>
    <w:p w:rsidR="00C45DB7" w:rsidRPr="00832642" w:rsidRDefault="00C45DB7" w:rsidP="00832642">
      <w:pPr>
        <w:pStyle w:val="a3"/>
        <w:numPr>
          <w:ilvl w:val="0"/>
          <w:numId w:val="3"/>
        </w:numPr>
        <w:autoSpaceDE w:val="0"/>
        <w:autoSpaceDN w:val="0"/>
        <w:adjustRightInd w:val="0"/>
        <w:ind w:leftChars="0"/>
        <w:rPr>
          <w:rFonts w:eastAsia="MHeiHK-Light" w:cs="MHeiHK-Light"/>
          <w:color w:val="231F20"/>
          <w:kern w:val="0"/>
          <w:szCs w:val="24"/>
        </w:rPr>
      </w:pPr>
      <w:r w:rsidRPr="00832642">
        <w:rPr>
          <w:rFonts w:ascii="MHeiHK-Light" w:eastAsia="MHeiHK-Light" w:cs="MHeiHK-Light" w:hint="eastAsia"/>
          <w:color w:val="231F20"/>
          <w:kern w:val="0"/>
          <w:szCs w:val="24"/>
        </w:rPr>
        <w:t>你覺得口渴，想喝水。</w:t>
      </w:r>
    </w:p>
    <w:p w:rsidR="00C45DB7" w:rsidRPr="00832642" w:rsidRDefault="00C45DB7" w:rsidP="00832642">
      <w:pPr>
        <w:pStyle w:val="a3"/>
        <w:numPr>
          <w:ilvl w:val="0"/>
          <w:numId w:val="3"/>
        </w:numPr>
        <w:autoSpaceDE w:val="0"/>
        <w:autoSpaceDN w:val="0"/>
        <w:adjustRightInd w:val="0"/>
        <w:ind w:leftChars="0"/>
        <w:rPr>
          <w:rFonts w:eastAsia="MHeiHK-Light" w:cs="MHeiHK-Light"/>
          <w:color w:val="231F20"/>
          <w:kern w:val="0"/>
          <w:szCs w:val="24"/>
        </w:rPr>
      </w:pPr>
      <w:r w:rsidRPr="00832642">
        <w:rPr>
          <w:rFonts w:ascii="MHeiHK-Light" w:eastAsia="MHeiHK-Light" w:cs="MHeiHK-Light" w:hint="eastAsia"/>
          <w:color w:val="231F20"/>
          <w:kern w:val="0"/>
          <w:szCs w:val="24"/>
        </w:rPr>
        <w:t>要去洗手間。</w:t>
      </w:r>
    </w:p>
    <w:p w:rsidR="00C45DB7" w:rsidRPr="00DB401B" w:rsidRDefault="00C45DB7" w:rsidP="00C45DB7">
      <w:pPr>
        <w:autoSpaceDE w:val="0"/>
        <w:autoSpaceDN w:val="0"/>
        <w:adjustRightInd w:val="0"/>
        <w:rPr>
          <w:rFonts w:eastAsia="MHeiHK-Light" w:cs="MHeiHK-Light"/>
          <w:color w:val="231F20"/>
          <w:kern w:val="0"/>
          <w:sz w:val="12"/>
          <w:szCs w:val="12"/>
        </w:rPr>
      </w:pPr>
    </w:p>
    <w:p w:rsidR="00C45DB7" w:rsidRPr="00832642" w:rsidRDefault="00C45DB7" w:rsidP="00C45DB7">
      <w:pPr>
        <w:autoSpaceDE w:val="0"/>
        <w:autoSpaceDN w:val="0"/>
        <w:adjustRightInd w:val="0"/>
        <w:rPr>
          <w:rFonts w:ascii="MHeiHK-Medium" w:eastAsia="MHeiHK-Medium" w:cs="MHeiHK-Medium"/>
          <w:color w:val="000000" w:themeColor="text1"/>
          <w:kern w:val="0"/>
          <w:szCs w:val="24"/>
        </w:rPr>
      </w:pPr>
      <w:r w:rsidRPr="00C45DB7">
        <w:rPr>
          <w:rFonts w:ascii="MHeiHK-Medium" w:eastAsia="MHeiHK-Medium" w:cs="MHeiHK-Medium" w:hint="eastAsia"/>
          <w:color w:val="000000" w:themeColor="text1"/>
          <w:kern w:val="0"/>
          <w:szCs w:val="24"/>
        </w:rPr>
        <w:t>答完所有問題，工作人員會帶你離開法庭或作證小房間。其實，你只要勇敢去做好證人的工作，就不用害怕。</w:t>
      </w:r>
    </w:p>
    <w:p w:rsidR="00C45DB7" w:rsidRDefault="00C45DB7" w:rsidP="00C45DB7">
      <w:pPr>
        <w:autoSpaceDE w:val="0"/>
        <w:autoSpaceDN w:val="0"/>
        <w:adjustRightInd w:val="0"/>
        <w:rPr>
          <w:rFonts w:eastAsia="MHeiHK-Medium" w:cs="MHeiHK-Medium"/>
          <w:color w:val="000000" w:themeColor="text1"/>
          <w:kern w:val="0"/>
          <w:szCs w:val="24"/>
        </w:rPr>
      </w:pPr>
    </w:p>
    <w:p w:rsidR="00C45DB7" w:rsidRPr="00F37C95" w:rsidRDefault="00C45DB7" w:rsidP="00C45DB7">
      <w:pPr>
        <w:autoSpaceDE w:val="0"/>
        <w:autoSpaceDN w:val="0"/>
        <w:adjustRightInd w:val="0"/>
        <w:rPr>
          <w:rFonts w:eastAsia="MQingHuaHK-Xbold" w:cs="MQingHuaHK-Xbold"/>
          <w:color w:val="FFC000"/>
          <w:kern w:val="0"/>
          <w:sz w:val="48"/>
          <w:szCs w:val="48"/>
        </w:rPr>
      </w:pPr>
      <w:r w:rsidRPr="00F37C95">
        <w:rPr>
          <w:rFonts w:ascii="MQingHuaHK-Xbold" w:eastAsia="MQingHuaHK-Xbold" w:cs="MQingHuaHK-Xbold"/>
          <w:color w:val="FFC000"/>
          <w:kern w:val="0"/>
          <w:sz w:val="48"/>
          <w:szCs w:val="48"/>
        </w:rPr>
        <w:lastRenderedPageBreak/>
        <w:t>9.</w:t>
      </w:r>
      <w:r w:rsidRPr="00F37C95">
        <w:rPr>
          <w:rFonts w:ascii="MQingHuaHK-Xbold" w:eastAsia="MQingHuaHK-Xbold" w:cs="MQingHuaHK-Xbold" w:hint="eastAsia"/>
          <w:color w:val="FFC000"/>
          <w:kern w:val="0"/>
          <w:sz w:val="48"/>
          <w:szCs w:val="48"/>
        </w:rPr>
        <w:t>作證之後</w:t>
      </w:r>
    </w:p>
    <w:p w:rsidR="00DB401B" w:rsidRDefault="00C45DB7" w:rsidP="00C45DB7">
      <w:pPr>
        <w:autoSpaceDE w:val="0"/>
        <w:autoSpaceDN w:val="0"/>
        <w:adjustRightInd w:val="0"/>
        <w:rPr>
          <w:rFonts w:eastAsia="MHeiHK-Medium" w:cs="MHeiHK-Medium"/>
          <w:color w:val="000000" w:themeColor="text1"/>
          <w:kern w:val="0"/>
          <w:szCs w:val="24"/>
        </w:rPr>
      </w:pPr>
      <w:r w:rsidRPr="00C45DB7">
        <w:rPr>
          <w:rFonts w:ascii="MHeiHK-Medium" w:eastAsia="MHeiHK-Medium" w:cs="MHeiHK-Medium" w:hint="eastAsia"/>
          <w:color w:val="000000" w:themeColor="text1"/>
          <w:kern w:val="0"/>
          <w:szCs w:val="24"/>
        </w:rPr>
        <w:t>作證之後，你的任務便完成了。當所有證人都作證了，法官或者陪審團會決定被告是否犯了法，如果被告罪名不成立，不是他們不信你，只是不能確定被告</w:t>
      </w:r>
      <w:proofErr w:type="gramStart"/>
      <w:r w:rsidRPr="00C45DB7">
        <w:rPr>
          <w:rFonts w:ascii="MHeiHK-Medium" w:eastAsia="MHeiHK-Medium" w:cs="MHeiHK-Medium" w:hint="eastAsia"/>
          <w:color w:val="000000" w:themeColor="text1"/>
          <w:kern w:val="0"/>
          <w:szCs w:val="24"/>
        </w:rPr>
        <w:t>犯了罪</w:t>
      </w:r>
      <w:proofErr w:type="gramEnd"/>
      <w:r w:rsidRPr="00C45DB7">
        <w:rPr>
          <w:rFonts w:ascii="MHeiHK-Medium" w:eastAsia="MHeiHK-Medium" w:cs="MHeiHK-Medium" w:hint="eastAsia"/>
          <w:color w:val="000000" w:themeColor="text1"/>
          <w:kern w:val="0"/>
          <w:szCs w:val="24"/>
        </w:rPr>
        <w:t>。如果被告被判有罪，法官會判罰他。無論判決是如何，你把事實說出來，你已盡了責任。</w:t>
      </w:r>
    </w:p>
    <w:p w:rsidR="00DB401B" w:rsidRPr="00DB401B" w:rsidRDefault="00DB401B" w:rsidP="00C45DB7">
      <w:pPr>
        <w:autoSpaceDE w:val="0"/>
        <w:autoSpaceDN w:val="0"/>
        <w:adjustRightInd w:val="0"/>
        <w:rPr>
          <w:rFonts w:eastAsia="MHeiHK-Medium" w:cs="MHeiHK-Medium"/>
          <w:color w:val="000000" w:themeColor="text1"/>
          <w:kern w:val="0"/>
          <w:sz w:val="12"/>
          <w:szCs w:val="12"/>
        </w:rPr>
      </w:pPr>
    </w:p>
    <w:p w:rsidR="00C45DB7" w:rsidRPr="00C45DB7" w:rsidRDefault="00C45DB7" w:rsidP="00C45DB7">
      <w:pPr>
        <w:autoSpaceDE w:val="0"/>
        <w:autoSpaceDN w:val="0"/>
        <w:adjustRightInd w:val="0"/>
        <w:rPr>
          <w:rFonts w:ascii="MHeiHK-Medium" w:eastAsia="MHeiHK-Medium" w:cs="MHeiHK-Medium"/>
          <w:color w:val="000000" w:themeColor="text1"/>
          <w:kern w:val="0"/>
          <w:szCs w:val="24"/>
        </w:rPr>
      </w:pPr>
      <w:r w:rsidRPr="00C45DB7">
        <w:rPr>
          <w:rFonts w:ascii="MHeiHK-Medium" w:eastAsia="MHeiHK-Medium" w:cs="MHeiHK-Medium" w:hint="eastAsia"/>
          <w:color w:val="000000" w:themeColor="text1"/>
          <w:kern w:val="0"/>
          <w:szCs w:val="24"/>
        </w:rPr>
        <w:t>看完這小冊子，你應該對上法庭做證人加深了了解，如你還有其他問題，可以問你的社工。請你將社工的電話號碼寫在</w:t>
      </w:r>
      <w:bookmarkStart w:id="0" w:name="_GoBack"/>
      <w:bookmarkEnd w:id="0"/>
      <w:proofErr w:type="gramStart"/>
      <w:r w:rsidRPr="00C45DB7">
        <w:rPr>
          <w:rFonts w:ascii="MHeiHK-Medium" w:eastAsia="MHeiHK-Medium" w:cs="MHeiHK-Medium" w:hint="eastAsia"/>
          <w:color w:val="000000" w:themeColor="text1"/>
          <w:kern w:val="0"/>
          <w:szCs w:val="24"/>
        </w:rPr>
        <w:t>下邊，</w:t>
      </w:r>
      <w:proofErr w:type="gramEnd"/>
      <w:r w:rsidRPr="00C45DB7">
        <w:rPr>
          <w:rFonts w:ascii="MHeiHK-Medium" w:eastAsia="MHeiHK-Medium" w:cs="MHeiHK-Medium" w:hint="eastAsia"/>
          <w:color w:val="000000" w:themeColor="text1"/>
          <w:kern w:val="0"/>
          <w:szCs w:val="24"/>
        </w:rPr>
        <w:t>有需要時與</w:t>
      </w:r>
    </w:p>
    <w:p w:rsidR="00C45DB7" w:rsidRDefault="00C45DB7" w:rsidP="00C45DB7">
      <w:pPr>
        <w:autoSpaceDE w:val="0"/>
        <w:autoSpaceDN w:val="0"/>
        <w:adjustRightInd w:val="0"/>
        <w:rPr>
          <w:rFonts w:eastAsia="MHeiHK-Medium" w:cs="MHeiHK-Medium"/>
          <w:color w:val="000000" w:themeColor="text1"/>
          <w:kern w:val="0"/>
          <w:szCs w:val="24"/>
        </w:rPr>
      </w:pPr>
      <w:r w:rsidRPr="00C45DB7">
        <w:rPr>
          <w:rFonts w:ascii="MHeiHK-Medium" w:eastAsia="MHeiHK-Medium" w:cs="MHeiHK-Medium" w:hint="eastAsia"/>
          <w:color w:val="000000" w:themeColor="text1"/>
          <w:kern w:val="0"/>
          <w:szCs w:val="24"/>
        </w:rPr>
        <w:t>他們聯絡。</w:t>
      </w:r>
    </w:p>
    <w:p w:rsidR="00C45DB7" w:rsidRDefault="00C45DB7" w:rsidP="00C45DB7">
      <w:pPr>
        <w:autoSpaceDE w:val="0"/>
        <w:autoSpaceDN w:val="0"/>
        <w:adjustRightInd w:val="0"/>
        <w:rPr>
          <w:rFonts w:eastAsia="MHeiHK-Medium" w:cs="MHeiHK-Medium"/>
          <w:color w:val="000000" w:themeColor="text1"/>
          <w:kern w:val="0"/>
          <w:szCs w:val="24"/>
        </w:rPr>
      </w:pPr>
    </w:p>
    <w:p w:rsidR="00C45DB7" w:rsidRDefault="00C45DB7" w:rsidP="00C45DB7">
      <w:pPr>
        <w:tabs>
          <w:tab w:val="left" w:pos="4395"/>
        </w:tabs>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社工姓名：</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電話：</w:t>
      </w:r>
    </w:p>
    <w:p w:rsidR="00F902F2" w:rsidRDefault="00F902F2" w:rsidP="00C45DB7">
      <w:pPr>
        <w:tabs>
          <w:tab w:val="left" w:pos="4395"/>
        </w:tabs>
        <w:autoSpaceDE w:val="0"/>
        <w:autoSpaceDN w:val="0"/>
        <w:adjustRightInd w:val="0"/>
        <w:rPr>
          <w:rFonts w:eastAsia="MHeiHK-Light" w:cs="MHeiHK-Light"/>
          <w:color w:val="231F20"/>
          <w:kern w:val="0"/>
          <w:szCs w:val="24"/>
        </w:rPr>
      </w:pPr>
    </w:p>
    <w:p w:rsidR="00F37C95" w:rsidRDefault="00C45DB7" w:rsidP="00C45DB7">
      <w:pPr>
        <w:tabs>
          <w:tab w:val="left" w:pos="4395"/>
        </w:tabs>
        <w:autoSpaceDE w:val="0"/>
        <w:autoSpaceDN w:val="0"/>
        <w:adjustRightInd w:val="0"/>
        <w:rPr>
          <w:rFonts w:ascii="MHeiHK-Light" w:eastAsia="MHeiHK-Light" w:cs="MHeiHK-Light"/>
          <w:color w:val="231F20"/>
          <w:kern w:val="0"/>
          <w:szCs w:val="24"/>
        </w:rPr>
      </w:pPr>
      <w:r>
        <w:rPr>
          <w:rFonts w:ascii="MHeiHK-Light" w:eastAsia="MHeiHK-Light" w:cs="MHeiHK-Light" w:hint="eastAsia"/>
          <w:color w:val="231F20"/>
          <w:kern w:val="0"/>
          <w:szCs w:val="24"/>
        </w:rPr>
        <w:t>社工姓名：</w:t>
      </w:r>
      <w:r>
        <w:rPr>
          <w:rFonts w:ascii="MHeiHK-Light" w:eastAsia="MHeiHK-Light" w:cs="MHeiHK-Light"/>
          <w:color w:val="231F20"/>
          <w:kern w:val="0"/>
          <w:szCs w:val="24"/>
        </w:rPr>
        <w:t xml:space="preserve">                          </w:t>
      </w:r>
      <w:r>
        <w:rPr>
          <w:rFonts w:ascii="MHeiHK-Light" w:eastAsia="MHeiHK-Light" w:cs="MHeiHK-Light" w:hint="eastAsia"/>
          <w:color w:val="231F20"/>
          <w:kern w:val="0"/>
          <w:szCs w:val="24"/>
        </w:rPr>
        <w:t>電話：</w:t>
      </w:r>
      <w:r>
        <w:rPr>
          <w:rFonts w:ascii="MHeiHK-Light" w:eastAsia="MHeiHK-Light" w:cs="MHeiHK-Light"/>
          <w:color w:val="231F20"/>
          <w:kern w:val="0"/>
          <w:szCs w:val="24"/>
        </w:rPr>
        <w:t xml:space="preserve">         </w:t>
      </w:r>
    </w:p>
    <w:p w:rsidR="00F37C95" w:rsidRDefault="00F37C95" w:rsidP="00C45DB7">
      <w:pPr>
        <w:tabs>
          <w:tab w:val="left" w:pos="4395"/>
        </w:tabs>
        <w:autoSpaceDE w:val="0"/>
        <w:autoSpaceDN w:val="0"/>
        <w:adjustRightInd w:val="0"/>
        <w:rPr>
          <w:rFonts w:eastAsia="MHeiHK-Light" w:cs="MHeiHK-Light"/>
          <w:color w:val="231F20"/>
          <w:kern w:val="0"/>
          <w:szCs w:val="24"/>
        </w:rPr>
      </w:pPr>
    </w:p>
    <w:p w:rsidR="00F37C95" w:rsidRDefault="00F37C95" w:rsidP="00C45DB7">
      <w:pPr>
        <w:tabs>
          <w:tab w:val="left" w:pos="4395"/>
        </w:tabs>
        <w:autoSpaceDE w:val="0"/>
        <w:autoSpaceDN w:val="0"/>
        <w:adjustRightInd w:val="0"/>
        <w:rPr>
          <w:rFonts w:eastAsia="MHeiHK-Light" w:cs="MHeiHK-Light"/>
          <w:color w:val="231F20"/>
          <w:kern w:val="0"/>
          <w:szCs w:val="24"/>
        </w:rPr>
      </w:pPr>
    </w:p>
    <w:p w:rsidR="00F37C95" w:rsidRDefault="00F37C95"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Default="00F902F2" w:rsidP="00C45DB7">
      <w:pPr>
        <w:tabs>
          <w:tab w:val="left" w:pos="4395"/>
        </w:tabs>
        <w:autoSpaceDE w:val="0"/>
        <w:autoSpaceDN w:val="0"/>
        <w:adjustRightInd w:val="0"/>
        <w:rPr>
          <w:rFonts w:eastAsia="MHeiHK-Light" w:cs="MHeiHK-Light"/>
          <w:color w:val="231F20"/>
          <w:kern w:val="0"/>
          <w:szCs w:val="24"/>
        </w:rPr>
      </w:pPr>
    </w:p>
    <w:p w:rsidR="00F902F2" w:rsidRPr="00F902F2" w:rsidRDefault="00F902F2" w:rsidP="00C45DB7">
      <w:pPr>
        <w:tabs>
          <w:tab w:val="left" w:pos="4395"/>
        </w:tabs>
        <w:autoSpaceDE w:val="0"/>
        <w:autoSpaceDN w:val="0"/>
        <w:adjustRightInd w:val="0"/>
        <w:rPr>
          <w:rFonts w:eastAsia="MHeiHK-Light" w:cs="MHeiHK-Light"/>
          <w:color w:val="231F20"/>
          <w:kern w:val="0"/>
          <w:szCs w:val="24"/>
        </w:rPr>
      </w:pPr>
    </w:p>
    <w:p w:rsidR="00C45DB7" w:rsidRPr="00C45DB7" w:rsidRDefault="00F37C95" w:rsidP="00C45DB7">
      <w:pPr>
        <w:tabs>
          <w:tab w:val="left" w:pos="4395"/>
        </w:tabs>
        <w:autoSpaceDE w:val="0"/>
        <w:autoSpaceDN w:val="0"/>
        <w:adjustRightInd w:val="0"/>
        <w:rPr>
          <w:rFonts w:eastAsia="MHeiHK-Light" w:cs="MHeiHK-Light"/>
          <w:color w:val="000000" w:themeColor="text1"/>
          <w:kern w:val="0"/>
          <w:szCs w:val="24"/>
        </w:rPr>
      </w:pPr>
      <w:r w:rsidRPr="00F37C95">
        <w:rPr>
          <w:rFonts w:ascii="MHeiHK-Medium" w:eastAsia="MHeiHK-Medium" w:cs="MHeiHK-Medium" w:hint="eastAsia"/>
          <w:color w:val="000000" w:themeColor="text1"/>
          <w:kern w:val="0"/>
          <w:sz w:val="28"/>
          <w:szCs w:val="28"/>
        </w:rPr>
        <w:t>社會福利署</w:t>
      </w:r>
      <w:r w:rsidRPr="00F37C95">
        <w:rPr>
          <w:rFonts w:ascii="MHeiHK-Medium" w:eastAsia="MHeiHK-Medium" w:cs="MHeiHK-Medium"/>
          <w:color w:val="000000" w:themeColor="text1"/>
          <w:kern w:val="0"/>
          <w:sz w:val="28"/>
          <w:szCs w:val="28"/>
        </w:rPr>
        <w:t xml:space="preserve"> </w:t>
      </w:r>
      <w:r w:rsidRPr="00F37C95">
        <w:rPr>
          <w:rFonts w:ascii="VectoraLH-Roman" w:eastAsia="MHeiHK-Medium" w:hAnsi="VectoraLH-Roman" w:cs="VectoraLH-Roman"/>
          <w:color w:val="000000" w:themeColor="text1"/>
          <w:kern w:val="0"/>
          <w:sz w:val="28"/>
          <w:szCs w:val="28"/>
        </w:rPr>
        <w:t>2015</w:t>
      </w:r>
      <w:r w:rsidRPr="00F37C95">
        <w:rPr>
          <w:rFonts w:ascii="MHeiHK-Medium" w:eastAsia="MHeiHK-Medium" w:cs="MHeiHK-Medium" w:hint="eastAsia"/>
          <w:color w:val="000000" w:themeColor="text1"/>
          <w:kern w:val="0"/>
          <w:sz w:val="28"/>
          <w:szCs w:val="28"/>
        </w:rPr>
        <w:t>年版</w:t>
      </w:r>
      <w:r w:rsidR="00C45DB7" w:rsidRPr="00F37C95">
        <w:rPr>
          <w:rFonts w:ascii="MHeiHK-Light" w:eastAsia="MHeiHK-Light" w:cs="MHeiHK-Light"/>
          <w:color w:val="000000" w:themeColor="text1"/>
          <w:kern w:val="0"/>
          <w:szCs w:val="24"/>
        </w:rPr>
        <w:t xml:space="preserve"> </w:t>
      </w:r>
      <w:r w:rsidR="00C45DB7">
        <w:rPr>
          <w:rFonts w:ascii="MHeiHK-Light" w:eastAsia="MHeiHK-Light" w:cs="MHeiHK-Light"/>
          <w:color w:val="231F20"/>
          <w:kern w:val="0"/>
          <w:szCs w:val="24"/>
        </w:rPr>
        <w:t xml:space="preserve">   </w:t>
      </w:r>
    </w:p>
    <w:sectPr w:rsidR="00C45DB7" w:rsidRPr="00C45D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59" w:rsidRDefault="00E22C59" w:rsidP="00DB401B">
      <w:r>
        <w:separator/>
      </w:r>
    </w:p>
  </w:endnote>
  <w:endnote w:type="continuationSeparator" w:id="0">
    <w:p w:rsidR="00E22C59" w:rsidRDefault="00E22C59" w:rsidP="00DB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QingHuaHK-Xbold">
    <w:altName w:val="Arial Unicode MS"/>
    <w:panose1 w:val="00000000000000000000"/>
    <w:charset w:val="88"/>
    <w:family w:val="auto"/>
    <w:notTrueType/>
    <w:pitch w:val="default"/>
    <w:sig w:usb0="00000001" w:usb1="08080000" w:usb2="00000010" w:usb3="00000000" w:csb0="00100000" w:csb1="00000000"/>
  </w:font>
  <w:font w:name="AdobeFanHeitiStd-Bold">
    <w:altName w:val="Arial Unicode MS"/>
    <w:panose1 w:val="00000000000000000000"/>
    <w:charset w:val="88"/>
    <w:family w:val="auto"/>
    <w:notTrueType/>
    <w:pitch w:val="default"/>
    <w:sig w:usb0="00000001" w:usb1="08080000" w:usb2="00000010" w:usb3="00000000" w:csb0="00100000" w:csb1="00000000"/>
  </w:font>
  <w:font w:name="MHeiHK-Medium">
    <w:altName w:val="Arial Unicode MS"/>
    <w:panose1 w:val="00000000000000000000"/>
    <w:charset w:val="88"/>
    <w:family w:val="auto"/>
    <w:notTrueType/>
    <w:pitch w:val="default"/>
    <w:sig w:usb0="00000001" w:usb1="08080000" w:usb2="00000010" w:usb3="00000000" w:csb0="00100000" w:csb1="00000000"/>
  </w:font>
  <w:font w:name="VectoraLH-Roman">
    <w:altName w:val="Arial"/>
    <w:panose1 w:val="00000000000000000000"/>
    <w:charset w:val="00"/>
    <w:family w:val="swiss"/>
    <w:notTrueType/>
    <w:pitch w:val="default"/>
    <w:sig w:usb0="00000003" w:usb1="00000000" w:usb2="00000000" w:usb3="00000000" w:csb0="00000001" w:csb1="00000000"/>
  </w:font>
  <w:font w:name="MHeiHK-Ligh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59" w:rsidRDefault="00E22C59" w:rsidP="00DB401B">
      <w:r>
        <w:separator/>
      </w:r>
    </w:p>
  </w:footnote>
  <w:footnote w:type="continuationSeparator" w:id="0">
    <w:p w:rsidR="00E22C59" w:rsidRDefault="00E22C59" w:rsidP="00DB4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793"/>
    <w:multiLevelType w:val="hybridMultilevel"/>
    <w:tmpl w:val="D4CE7A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4FB03E3"/>
    <w:multiLevelType w:val="hybridMultilevel"/>
    <w:tmpl w:val="C7A8F27E"/>
    <w:lvl w:ilvl="0" w:tplc="BEE4CB5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08E7419"/>
    <w:multiLevelType w:val="hybridMultilevel"/>
    <w:tmpl w:val="81900270"/>
    <w:lvl w:ilvl="0" w:tplc="BEE4CB5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B5"/>
    <w:rsid w:val="000463C3"/>
    <w:rsid w:val="000930DD"/>
    <w:rsid w:val="00205B98"/>
    <w:rsid w:val="00237C62"/>
    <w:rsid w:val="006D5AB7"/>
    <w:rsid w:val="00796845"/>
    <w:rsid w:val="00832642"/>
    <w:rsid w:val="009014B3"/>
    <w:rsid w:val="00B343B5"/>
    <w:rsid w:val="00C45DB7"/>
    <w:rsid w:val="00DB401B"/>
    <w:rsid w:val="00E22C59"/>
    <w:rsid w:val="00F37C95"/>
    <w:rsid w:val="00F575BE"/>
    <w:rsid w:val="00F902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98"/>
    <w:pPr>
      <w:ind w:leftChars="200" w:left="480"/>
    </w:pPr>
  </w:style>
  <w:style w:type="paragraph" w:styleId="a4">
    <w:name w:val="header"/>
    <w:basedOn w:val="a"/>
    <w:link w:val="a5"/>
    <w:uiPriority w:val="99"/>
    <w:unhideWhenUsed/>
    <w:rsid w:val="00DB401B"/>
    <w:pPr>
      <w:tabs>
        <w:tab w:val="center" w:pos="4153"/>
        <w:tab w:val="right" w:pos="8306"/>
      </w:tabs>
      <w:snapToGrid w:val="0"/>
    </w:pPr>
    <w:rPr>
      <w:sz w:val="20"/>
      <w:szCs w:val="20"/>
    </w:rPr>
  </w:style>
  <w:style w:type="character" w:customStyle="1" w:styleId="a5">
    <w:name w:val="頁首 字元"/>
    <w:basedOn w:val="a0"/>
    <w:link w:val="a4"/>
    <w:uiPriority w:val="99"/>
    <w:rsid w:val="00DB401B"/>
    <w:rPr>
      <w:sz w:val="20"/>
      <w:szCs w:val="20"/>
    </w:rPr>
  </w:style>
  <w:style w:type="paragraph" w:styleId="a6">
    <w:name w:val="footer"/>
    <w:basedOn w:val="a"/>
    <w:link w:val="a7"/>
    <w:uiPriority w:val="99"/>
    <w:unhideWhenUsed/>
    <w:rsid w:val="00DB401B"/>
    <w:pPr>
      <w:tabs>
        <w:tab w:val="center" w:pos="4153"/>
        <w:tab w:val="right" w:pos="8306"/>
      </w:tabs>
      <w:snapToGrid w:val="0"/>
    </w:pPr>
    <w:rPr>
      <w:sz w:val="20"/>
      <w:szCs w:val="20"/>
    </w:rPr>
  </w:style>
  <w:style w:type="character" w:customStyle="1" w:styleId="a7">
    <w:name w:val="頁尾 字元"/>
    <w:basedOn w:val="a0"/>
    <w:link w:val="a6"/>
    <w:uiPriority w:val="99"/>
    <w:rsid w:val="00DB401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98"/>
    <w:pPr>
      <w:ind w:leftChars="200" w:left="480"/>
    </w:pPr>
  </w:style>
  <w:style w:type="paragraph" w:styleId="a4">
    <w:name w:val="header"/>
    <w:basedOn w:val="a"/>
    <w:link w:val="a5"/>
    <w:uiPriority w:val="99"/>
    <w:unhideWhenUsed/>
    <w:rsid w:val="00DB401B"/>
    <w:pPr>
      <w:tabs>
        <w:tab w:val="center" w:pos="4153"/>
        <w:tab w:val="right" w:pos="8306"/>
      </w:tabs>
      <w:snapToGrid w:val="0"/>
    </w:pPr>
    <w:rPr>
      <w:sz w:val="20"/>
      <w:szCs w:val="20"/>
    </w:rPr>
  </w:style>
  <w:style w:type="character" w:customStyle="1" w:styleId="a5">
    <w:name w:val="頁首 字元"/>
    <w:basedOn w:val="a0"/>
    <w:link w:val="a4"/>
    <w:uiPriority w:val="99"/>
    <w:rsid w:val="00DB401B"/>
    <w:rPr>
      <w:sz w:val="20"/>
      <w:szCs w:val="20"/>
    </w:rPr>
  </w:style>
  <w:style w:type="paragraph" w:styleId="a6">
    <w:name w:val="footer"/>
    <w:basedOn w:val="a"/>
    <w:link w:val="a7"/>
    <w:uiPriority w:val="99"/>
    <w:unhideWhenUsed/>
    <w:rsid w:val="00DB401B"/>
    <w:pPr>
      <w:tabs>
        <w:tab w:val="center" w:pos="4153"/>
        <w:tab w:val="right" w:pos="8306"/>
      </w:tabs>
      <w:snapToGrid w:val="0"/>
    </w:pPr>
    <w:rPr>
      <w:sz w:val="20"/>
      <w:szCs w:val="20"/>
    </w:rPr>
  </w:style>
  <w:style w:type="character" w:customStyle="1" w:styleId="a7">
    <w:name w:val="頁尾 字元"/>
    <w:basedOn w:val="a0"/>
    <w:link w:val="a6"/>
    <w:uiPriority w:val="99"/>
    <w:rsid w:val="00DB40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490</Words>
  <Characters>2797</Characters>
  <Application>Microsoft Office Word</Application>
  <DocSecurity>0</DocSecurity>
  <Lines>23</Lines>
  <Paragraphs>6</Paragraphs>
  <ScaleCrop>false</ScaleCrop>
  <Company>SWD</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FCW, SummerIntern2</dc:creator>
  <cp:lastModifiedBy>FCW, SummerIntern2</cp:lastModifiedBy>
  <cp:revision>3</cp:revision>
  <dcterms:created xsi:type="dcterms:W3CDTF">2015-08-11T02:06:00Z</dcterms:created>
  <dcterms:modified xsi:type="dcterms:W3CDTF">2015-08-11T03:02:00Z</dcterms:modified>
</cp:coreProperties>
</file>